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302CA" w14:textId="77777777" w:rsidR="00D07141" w:rsidRDefault="00D07141" w:rsidP="00D07141">
      <w:pPr>
        <w:pStyle w:val="Titre"/>
        <w:jc w:val="center"/>
        <w:rPr>
          <w:sz w:val="40"/>
          <w:szCs w:val="40"/>
        </w:rPr>
      </w:pPr>
    </w:p>
    <w:p w14:paraId="709ECB5C" w14:textId="72B2400F" w:rsidR="003071EF" w:rsidRDefault="007D2CC6" w:rsidP="00D07141">
      <w:pPr>
        <w:pStyle w:val="Titre"/>
        <w:jc w:val="center"/>
        <w:rPr>
          <w:sz w:val="40"/>
          <w:szCs w:val="40"/>
        </w:rPr>
      </w:pPr>
      <w:r w:rsidRPr="00A858BA">
        <w:rPr>
          <w:sz w:val="40"/>
          <w:szCs w:val="40"/>
        </w:rPr>
        <w:t xml:space="preserve">La mission de </w:t>
      </w:r>
      <w:r w:rsidR="00A90E73">
        <w:rPr>
          <w:sz w:val="40"/>
          <w:szCs w:val="40"/>
        </w:rPr>
        <w:t>procédures convenues</w:t>
      </w:r>
      <w:r w:rsidRPr="00A858BA">
        <w:rPr>
          <w:sz w:val="40"/>
          <w:szCs w:val="40"/>
        </w:rPr>
        <w:t xml:space="preserve"> </w:t>
      </w:r>
    </w:p>
    <w:p w14:paraId="16EC694F" w14:textId="66B80104" w:rsidR="007D2CC6" w:rsidRDefault="00B41A44" w:rsidP="00B41A44">
      <w:pPr>
        <w:pStyle w:val="Titre"/>
        <w:tabs>
          <w:tab w:val="center" w:pos="4535"/>
          <w:tab w:val="right" w:pos="9070"/>
        </w:tabs>
        <w:rPr>
          <w:sz w:val="40"/>
          <w:szCs w:val="40"/>
        </w:rPr>
      </w:pPr>
      <w:r>
        <w:rPr>
          <w:sz w:val="40"/>
          <w:szCs w:val="40"/>
        </w:rPr>
        <w:tab/>
      </w:r>
      <w:r w:rsidR="00A90E73">
        <w:rPr>
          <w:sz w:val="40"/>
          <w:szCs w:val="40"/>
        </w:rPr>
        <w:t>Déclaration IRPP &amp; IFI</w:t>
      </w:r>
      <w:r>
        <w:rPr>
          <w:sz w:val="40"/>
          <w:szCs w:val="40"/>
        </w:rPr>
        <w:tab/>
      </w:r>
    </w:p>
    <w:p w14:paraId="48EAAB17" w14:textId="3A30C062" w:rsidR="00C64E70" w:rsidRPr="00C376AA" w:rsidRDefault="00D07141" w:rsidP="00C376AA">
      <w:pPr>
        <w:pStyle w:val="Titre"/>
        <w:jc w:val="center"/>
        <w:rPr>
          <w:b/>
          <w:sz w:val="40"/>
          <w:szCs w:val="40"/>
        </w:rPr>
      </w:pPr>
      <w:r>
        <w:rPr>
          <w:b/>
          <w:sz w:val="40"/>
          <w:szCs w:val="40"/>
        </w:rPr>
        <w:t>L</w:t>
      </w:r>
      <w:r w:rsidR="007D2CC6" w:rsidRPr="005F27B2">
        <w:rPr>
          <w:b/>
          <w:sz w:val="40"/>
          <w:szCs w:val="40"/>
        </w:rPr>
        <w:t>ettre de mission</w:t>
      </w:r>
    </w:p>
    <w:p w14:paraId="1714E15D" w14:textId="77777777" w:rsidR="009535C9" w:rsidRDefault="009535C9" w:rsidP="00AA70F9">
      <w:pPr>
        <w:rPr>
          <w:rFonts w:ascii="Verdana" w:hAnsi="Verdana"/>
          <w:b/>
          <w:iCs/>
        </w:rPr>
      </w:pPr>
    </w:p>
    <w:p w14:paraId="65706C86" w14:textId="1DA79F91" w:rsidR="009535C9" w:rsidRPr="009535C9" w:rsidRDefault="009535C9" w:rsidP="00AA70F9">
      <w:pPr>
        <w:rPr>
          <w:rFonts w:ascii="Verdana" w:hAnsi="Verdana" w:cs="Arial"/>
          <w:b/>
          <w:i/>
          <w:kern w:val="0"/>
        </w:rPr>
      </w:pPr>
      <w:r w:rsidRPr="009535C9">
        <w:rPr>
          <w:rFonts w:ascii="Verdana" w:hAnsi="Verdana" w:cs="Arial"/>
          <w:b/>
          <w:i/>
          <w:kern w:val="0"/>
        </w:rPr>
        <w:t>A Tignieu, le</w:t>
      </w:r>
      <w:r w:rsidR="00ED3D19">
        <w:rPr>
          <w:rFonts w:ascii="Verdana" w:hAnsi="Verdana" w:cs="Arial"/>
          <w:b/>
          <w:i/>
          <w:kern w:val="0"/>
        </w:rPr>
        <w:t xml:space="preserve"> </w:t>
      </w:r>
      <w:r w:rsidR="00C10B1E">
        <w:rPr>
          <w:rFonts w:ascii="Verdana" w:hAnsi="Verdana" w:cs="Arial"/>
          <w:b/>
          <w:i/>
          <w:kern w:val="0"/>
        </w:rPr>
        <w:t>15 Avril 2021</w:t>
      </w:r>
    </w:p>
    <w:p w14:paraId="250031CA" w14:textId="77777777" w:rsidR="007D2CC6" w:rsidRDefault="007D2CC6" w:rsidP="00BD54F5">
      <w:pPr>
        <w:jc w:val="both"/>
        <w:rPr>
          <w:rFonts w:ascii="Verdana" w:hAnsi="Verdana"/>
          <w:b/>
          <w:i/>
          <w:iCs/>
        </w:rPr>
      </w:pPr>
    </w:p>
    <w:p w14:paraId="1382D572" w14:textId="77777777" w:rsidR="007D2CC6" w:rsidRDefault="007D2CC6" w:rsidP="00BD54F5">
      <w:pPr>
        <w:jc w:val="both"/>
        <w:rPr>
          <w:rFonts w:ascii="Verdana" w:hAnsi="Verdana"/>
          <w:b/>
          <w:i/>
          <w:iCs/>
        </w:rPr>
      </w:pPr>
      <w:r>
        <w:rPr>
          <w:rFonts w:ascii="Verdana" w:hAnsi="Verdana"/>
          <w:b/>
          <w:i/>
          <w:iCs/>
        </w:rPr>
        <w:t xml:space="preserve">A l'attention de la direction de l’entité </w:t>
      </w:r>
    </w:p>
    <w:p w14:paraId="1D433FB2" w14:textId="77777777" w:rsidR="007D2CC6" w:rsidRDefault="007D2CC6" w:rsidP="00BD54F5">
      <w:pPr>
        <w:jc w:val="both"/>
        <w:rPr>
          <w:rFonts w:ascii="Verdana" w:hAnsi="Verdana"/>
          <w:b/>
          <w:i/>
          <w:iCs/>
        </w:rPr>
      </w:pPr>
    </w:p>
    <w:p w14:paraId="37EF5BDE" w14:textId="77777777" w:rsidR="007D2CC6" w:rsidRDefault="007D2CC6" w:rsidP="00BD54F5">
      <w:pPr>
        <w:jc w:val="both"/>
        <w:rPr>
          <w:rFonts w:ascii="Verdana" w:hAnsi="Verdana"/>
          <w:b/>
          <w:i/>
          <w:iCs/>
        </w:rPr>
      </w:pPr>
    </w:p>
    <w:p w14:paraId="74A42312" w14:textId="77777777" w:rsidR="007D2CC6" w:rsidRDefault="007D2CC6" w:rsidP="00BD54F5">
      <w:pPr>
        <w:jc w:val="both"/>
        <w:rPr>
          <w:rFonts w:ascii="Verdana" w:hAnsi="Verdana"/>
          <w:iCs/>
        </w:rPr>
      </w:pPr>
      <w:r>
        <w:rPr>
          <w:rFonts w:ascii="Verdana" w:hAnsi="Verdana"/>
          <w:iCs/>
        </w:rPr>
        <w:t>Madame, Monsieur,</w:t>
      </w:r>
    </w:p>
    <w:p w14:paraId="57E2580F" w14:textId="77777777" w:rsidR="007D2CC6" w:rsidRDefault="007D2CC6" w:rsidP="00BD54F5">
      <w:pPr>
        <w:widowControl/>
        <w:overflowPunct/>
        <w:autoSpaceDE/>
        <w:autoSpaceDN/>
        <w:adjustRightInd/>
        <w:jc w:val="both"/>
        <w:rPr>
          <w:rFonts w:ascii="Verdana" w:hAnsi="Verdana"/>
          <w:kern w:val="0"/>
        </w:rPr>
      </w:pPr>
    </w:p>
    <w:p w14:paraId="21590E4B" w14:textId="5076CD98" w:rsidR="007D2CC6" w:rsidRDefault="007D2CC6" w:rsidP="00BD54F5">
      <w:pPr>
        <w:jc w:val="both"/>
        <w:rPr>
          <w:rFonts w:ascii="Verdana" w:hAnsi="Verdana"/>
          <w:bCs/>
        </w:rPr>
      </w:pPr>
      <w:r>
        <w:rPr>
          <w:rFonts w:ascii="Verdana" w:hAnsi="Verdana"/>
          <w:bCs/>
        </w:rPr>
        <w:t xml:space="preserve">Nous vous remercions de la confiance que vous nous </w:t>
      </w:r>
      <w:r w:rsidR="00FD6B94">
        <w:rPr>
          <w:rFonts w:ascii="Verdana" w:hAnsi="Verdana"/>
          <w:bCs/>
        </w:rPr>
        <w:t xml:space="preserve">témoignée pour la mission de présentation de vos bilans. </w:t>
      </w:r>
    </w:p>
    <w:p w14:paraId="63BC3659" w14:textId="1F40FFFB" w:rsidR="007D2CC6" w:rsidRDefault="007D2CC6" w:rsidP="00BD54F5">
      <w:pPr>
        <w:jc w:val="both"/>
        <w:rPr>
          <w:rFonts w:ascii="Verdana" w:hAnsi="Verdana"/>
          <w:bCs/>
        </w:rPr>
      </w:pPr>
    </w:p>
    <w:p w14:paraId="1BA90DA9" w14:textId="1CB51E96" w:rsidR="00FD6B94" w:rsidRDefault="00FD6B94" w:rsidP="00BD54F5">
      <w:pPr>
        <w:jc w:val="both"/>
        <w:rPr>
          <w:rFonts w:ascii="Verdana" w:hAnsi="Verdana"/>
          <w:bCs/>
        </w:rPr>
      </w:pPr>
      <w:r>
        <w:rPr>
          <w:rFonts w:ascii="Verdana" w:hAnsi="Verdana"/>
          <w:bCs/>
        </w:rPr>
        <w:t>Cette présente lettre de mission fixera les conditions afin de réaliser au mieux votre déclaration personnelle d’Impôt sur le Revenu et Imposition sur la Fortune Immobilière.</w:t>
      </w:r>
    </w:p>
    <w:p w14:paraId="5AE829A0" w14:textId="77777777" w:rsidR="00FD6B94" w:rsidRDefault="00FD6B94" w:rsidP="00BD54F5">
      <w:pPr>
        <w:jc w:val="both"/>
        <w:rPr>
          <w:rFonts w:ascii="Verdana" w:hAnsi="Verdana"/>
          <w:bCs/>
        </w:rPr>
      </w:pPr>
    </w:p>
    <w:p w14:paraId="440B665D" w14:textId="2F3B0686" w:rsidR="00FD6B94" w:rsidRDefault="00FD6B94" w:rsidP="00FD6B94">
      <w:pPr>
        <w:jc w:val="both"/>
        <w:rPr>
          <w:rFonts w:ascii="Verdana" w:hAnsi="Verdana"/>
        </w:rPr>
      </w:pPr>
      <w:r w:rsidRPr="00FD6B94">
        <w:rPr>
          <w:rFonts w:ascii="Verdana" w:hAnsi="Verdana"/>
        </w:rPr>
        <w:t xml:space="preserve">Ces déclarations seront établies sur la seule base des informations et documents que vous </w:t>
      </w:r>
      <w:r w:rsidRPr="0075078A">
        <w:rPr>
          <w:rFonts w:ascii="Verdana" w:hAnsi="Verdana"/>
          <w:b/>
          <w:bCs/>
          <w:color w:val="FF0000"/>
          <w:u w:val="single"/>
        </w:rPr>
        <w:t xml:space="preserve">nous aurez communiqué au minimum </w:t>
      </w:r>
      <w:r w:rsidR="0075078A" w:rsidRPr="0075078A">
        <w:rPr>
          <w:rFonts w:ascii="Verdana" w:hAnsi="Verdana"/>
          <w:b/>
          <w:bCs/>
          <w:color w:val="FF0000"/>
          <w:u w:val="single"/>
        </w:rPr>
        <w:t>15</w:t>
      </w:r>
      <w:r w:rsidRPr="0075078A">
        <w:rPr>
          <w:rFonts w:ascii="Verdana" w:hAnsi="Verdana"/>
          <w:b/>
          <w:bCs/>
          <w:color w:val="FF0000"/>
          <w:u w:val="single"/>
        </w:rPr>
        <w:t xml:space="preserve"> jours avant la date limite accordée par l’administration fiscale</w:t>
      </w:r>
      <w:r w:rsidRPr="00FD6B94">
        <w:rPr>
          <w:rFonts w:ascii="Verdana" w:hAnsi="Verdana"/>
        </w:rPr>
        <w:t xml:space="preserve"> pour toute déclaration de revenus préparée par un expert-comptable pour les contribuables indépendants (BIC, BNC, BA) ainsi que pour les dirigeants de société. </w:t>
      </w:r>
    </w:p>
    <w:p w14:paraId="1F9C83BC" w14:textId="52768815" w:rsidR="00B06608" w:rsidRDefault="00B06608" w:rsidP="00FD6B94">
      <w:pPr>
        <w:jc w:val="both"/>
        <w:rPr>
          <w:rFonts w:ascii="Verdana" w:hAnsi="Verdana"/>
        </w:rPr>
      </w:pPr>
    </w:p>
    <w:p w14:paraId="284F5DBB" w14:textId="6806D6B5" w:rsidR="00B06608" w:rsidRPr="0075078A" w:rsidRDefault="00B06608" w:rsidP="00FD6B94">
      <w:pPr>
        <w:jc w:val="both"/>
        <w:rPr>
          <w:rFonts w:ascii="Verdana" w:hAnsi="Verdana"/>
          <w:color w:val="FF0000"/>
        </w:rPr>
      </w:pPr>
      <w:r w:rsidRPr="0075078A">
        <w:rPr>
          <w:rFonts w:ascii="Verdana" w:hAnsi="Verdana"/>
          <w:color w:val="FF0000"/>
        </w:rPr>
        <w:t>Les dates de dépôts sont les suivantes par département :</w:t>
      </w:r>
    </w:p>
    <w:p w14:paraId="1F007D24" w14:textId="3DA52E4E" w:rsidR="00B06608" w:rsidRPr="0075078A" w:rsidRDefault="0075078A" w:rsidP="0075078A">
      <w:pPr>
        <w:pStyle w:val="Paragraphedeliste"/>
        <w:numPr>
          <w:ilvl w:val="0"/>
          <w:numId w:val="42"/>
        </w:numPr>
        <w:jc w:val="both"/>
        <w:rPr>
          <w:rFonts w:ascii="Verdana" w:hAnsi="Verdana"/>
          <w:color w:val="FF0000"/>
        </w:rPr>
      </w:pPr>
      <w:r w:rsidRPr="0075078A">
        <w:rPr>
          <w:rFonts w:ascii="Verdana" w:hAnsi="Verdana"/>
          <w:color w:val="FF0000"/>
        </w:rPr>
        <w:t xml:space="preserve">Pour les départements du 01 à 19 : </w:t>
      </w:r>
      <w:r w:rsidR="00C10B1E">
        <w:rPr>
          <w:rFonts w:ascii="Verdana" w:hAnsi="Verdana"/>
          <w:color w:val="FF0000"/>
        </w:rPr>
        <w:t>26 Mai 2021</w:t>
      </w:r>
      <w:r w:rsidRPr="0075078A">
        <w:rPr>
          <w:rFonts w:ascii="Verdana" w:hAnsi="Verdana"/>
          <w:color w:val="FF0000"/>
        </w:rPr>
        <w:t xml:space="preserve"> au plus tard à 23h59</w:t>
      </w:r>
    </w:p>
    <w:p w14:paraId="36ED3D13" w14:textId="768BA6E3" w:rsidR="0075078A" w:rsidRPr="0075078A" w:rsidRDefault="0075078A" w:rsidP="0075078A">
      <w:pPr>
        <w:pStyle w:val="Paragraphedeliste"/>
        <w:numPr>
          <w:ilvl w:val="0"/>
          <w:numId w:val="42"/>
        </w:numPr>
        <w:jc w:val="both"/>
        <w:rPr>
          <w:rFonts w:ascii="Verdana" w:hAnsi="Verdana"/>
          <w:color w:val="FF0000"/>
        </w:rPr>
      </w:pPr>
      <w:r w:rsidRPr="0075078A">
        <w:rPr>
          <w:rFonts w:ascii="Verdana" w:hAnsi="Verdana"/>
          <w:color w:val="FF0000"/>
        </w:rPr>
        <w:t>Pour</w:t>
      </w:r>
      <w:r w:rsidR="00C10B1E">
        <w:rPr>
          <w:rFonts w:ascii="Verdana" w:hAnsi="Verdana"/>
          <w:color w:val="FF0000"/>
        </w:rPr>
        <w:t xml:space="preserve"> les départements du 20 à 54 : 1</w:t>
      </w:r>
      <w:r w:rsidRPr="0075078A">
        <w:rPr>
          <w:rFonts w:ascii="Verdana" w:hAnsi="Verdana"/>
          <w:color w:val="FF0000"/>
        </w:rPr>
        <w:t xml:space="preserve"> juin</w:t>
      </w:r>
      <w:r w:rsidR="00C10B1E">
        <w:rPr>
          <w:rFonts w:ascii="Verdana" w:hAnsi="Verdana"/>
          <w:color w:val="FF0000"/>
        </w:rPr>
        <w:t xml:space="preserve"> 2021 </w:t>
      </w:r>
      <w:r w:rsidRPr="0075078A">
        <w:rPr>
          <w:rFonts w:ascii="Verdana" w:hAnsi="Verdana"/>
          <w:color w:val="FF0000"/>
        </w:rPr>
        <w:t xml:space="preserve"> au plus tard à 23h59</w:t>
      </w:r>
    </w:p>
    <w:p w14:paraId="1878C62F" w14:textId="425EC27E" w:rsidR="0075078A" w:rsidRPr="0075078A" w:rsidRDefault="0075078A" w:rsidP="0075078A">
      <w:pPr>
        <w:pStyle w:val="Paragraphedeliste"/>
        <w:numPr>
          <w:ilvl w:val="0"/>
          <w:numId w:val="42"/>
        </w:numPr>
        <w:jc w:val="both"/>
        <w:rPr>
          <w:rFonts w:ascii="Verdana" w:hAnsi="Verdana"/>
          <w:color w:val="FF0000"/>
        </w:rPr>
      </w:pPr>
      <w:r w:rsidRPr="0075078A">
        <w:rPr>
          <w:rFonts w:ascii="Verdana" w:hAnsi="Verdana"/>
          <w:color w:val="FF0000"/>
        </w:rPr>
        <w:t xml:space="preserve">Pour </w:t>
      </w:r>
      <w:r w:rsidR="00C10B1E">
        <w:rPr>
          <w:rFonts w:ascii="Verdana" w:hAnsi="Verdana"/>
          <w:color w:val="FF0000"/>
        </w:rPr>
        <w:t>les départements du 55 à 976 : 8</w:t>
      </w:r>
      <w:r w:rsidRPr="0075078A">
        <w:rPr>
          <w:rFonts w:ascii="Verdana" w:hAnsi="Verdana"/>
          <w:color w:val="FF0000"/>
        </w:rPr>
        <w:t xml:space="preserve"> juin </w:t>
      </w:r>
      <w:r w:rsidR="00C10B1E">
        <w:rPr>
          <w:rFonts w:ascii="Verdana" w:hAnsi="Verdana"/>
          <w:color w:val="FF0000"/>
        </w:rPr>
        <w:t xml:space="preserve">2021 </w:t>
      </w:r>
      <w:r w:rsidRPr="0075078A">
        <w:rPr>
          <w:rFonts w:ascii="Verdana" w:hAnsi="Verdana"/>
          <w:color w:val="FF0000"/>
        </w:rPr>
        <w:t>au plus tard à 23h59</w:t>
      </w:r>
    </w:p>
    <w:p w14:paraId="4DC2A755" w14:textId="6995ABE5" w:rsidR="0075078A" w:rsidRDefault="0075078A" w:rsidP="0075078A">
      <w:pPr>
        <w:jc w:val="both"/>
        <w:rPr>
          <w:rFonts w:ascii="Verdana" w:hAnsi="Verdana"/>
        </w:rPr>
      </w:pPr>
    </w:p>
    <w:p w14:paraId="2DF071AB" w14:textId="2E8C25EC" w:rsidR="0075078A" w:rsidRPr="0075078A" w:rsidRDefault="0075078A" w:rsidP="0075078A">
      <w:pPr>
        <w:jc w:val="both"/>
        <w:rPr>
          <w:rFonts w:ascii="Verdana" w:hAnsi="Verdana"/>
        </w:rPr>
      </w:pPr>
      <w:r>
        <w:rPr>
          <w:rFonts w:ascii="Verdana" w:hAnsi="Verdana"/>
        </w:rPr>
        <w:t>Ces dates peuvent évoluer au vu de la situation actuelle, nous vous tiendrons informés le cas échéant.</w:t>
      </w:r>
    </w:p>
    <w:p w14:paraId="0462E544" w14:textId="77777777" w:rsidR="00FD6B94" w:rsidRPr="00FD6B94" w:rsidRDefault="00FD6B94" w:rsidP="00FD6B94">
      <w:pPr>
        <w:rPr>
          <w:rFonts w:ascii="Verdana" w:hAnsi="Verdana" w:cs="TT56t00"/>
          <w:color w:val="00B050"/>
        </w:rPr>
      </w:pPr>
    </w:p>
    <w:p w14:paraId="61020F42" w14:textId="77777777" w:rsidR="00FD6B94" w:rsidRPr="00FD6B94" w:rsidRDefault="00FD6B94" w:rsidP="00FD6B94">
      <w:pPr>
        <w:jc w:val="both"/>
        <w:rPr>
          <w:rFonts w:ascii="Verdana" w:hAnsi="Verdana"/>
        </w:rPr>
      </w:pPr>
      <w:r w:rsidRPr="00FD6B94">
        <w:rPr>
          <w:rFonts w:ascii="Verdana" w:hAnsi="Verdana"/>
        </w:rPr>
        <w:t>La mission d’établissement de ces déclarations que vous nous confierez sera effectuée dans le respect des dispositions légales et réglementaires applicables aux experts-comptables et s’inscrit parmi les autres prestations sans assurance à l’issue desquelles l’expert-comptable n’exprime pas d’opinion.</w:t>
      </w:r>
    </w:p>
    <w:p w14:paraId="2710419A" w14:textId="77777777" w:rsidR="00FD6B94" w:rsidRPr="00FD6B94" w:rsidRDefault="00FD6B94" w:rsidP="00FD6B94">
      <w:pPr>
        <w:jc w:val="both"/>
        <w:rPr>
          <w:rFonts w:ascii="Verdana" w:hAnsi="Verdana"/>
        </w:rPr>
      </w:pPr>
      <w:r w:rsidRPr="00FD6B94">
        <w:rPr>
          <w:rFonts w:ascii="Verdana" w:hAnsi="Verdana"/>
        </w:rPr>
        <w:t xml:space="preserve">Dans ce cadre, la présente mission débutera à compter de la date de votre accord sur la présente proposition et prendra fin à la date de dépôt des déclarations objets de cette lettre de mission. </w:t>
      </w:r>
    </w:p>
    <w:p w14:paraId="35B176A1" w14:textId="77777777" w:rsidR="00FD6B94" w:rsidRPr="00FD6B94" w:rsidRDefault="00FD6B94" w:rsidP="00FD6B94">
      <w:pPr>
        <w:jc w:val="both"/>
        <w:rPr>
          <w:rFonts w:ascii="Verdana" w:hAnsi="Verdana"/>
        </w:rPr>
      </w:pPr>
      <w:r w:rsidRPr="00FD6B94">
        <w:rPr>
          <w:rFonts w:ascii="Verdana" w:hAnsi="Verdana"/>
        </w:rPr>
        <w:t>Cette mission est limitée à l’établissement des déclarations personnelles et ne concerne pas le recouvrement de l’impôt, ce qui exclut tou</w:t>
      </w:r>
      <w:bookmarkStart w:id="0" w:name="_GoBack"/>
      <w:bookmarkEnd w:id="0"/>
      <w:r w:rsidRPr="00FD6B94">
        <w:rPr>
          <w:rFonts w:ascii="Verdana" w:hAnsi="Verdana"/>
        </w:rPr>
        <w:t>te gestion du prélèvement à la source.</w:t>
      </w:r>
    </w:p>
    <w:p w14:paraId="7420D57A" w14:textId="77777777" w:rsidR="00FD6B94" w:rsidRPr="00FD6B94" w:rsidRDefault="00FD6B94" w:rsidP="00FD6B94">
      <w:pPr>
        <w:jc w:val="both"/>
        <w:rPr>
          <w:rFonts w:ascii="Verdana" w:hAnsi="Verdana"/>
        </w:rPr>
      </w:pPr>
      <w:r w:rsidRPr="00FD6B94">
        <w:rPr>
          <w:rFonts w:ascii="Verdana" w:hAnsi="Verdana"/>
        </w:rPr>
        <w:t xml:space="preserve">Nous ne contrôlerons pas l'exhaustivité, l'exactitude et la régularité des informations </w:t>
      </w:r>
      <w:r w:rsidRPr="00FD6B94">
        <w:rPr>
          <w:rFonts w:ascii="Verdana" w:hAnsi="Verdana"/>
        </w:rPr>
        <w:lastRenderedPageBreak/>
        <w:t>communiquées, ni ne procéderons à une évaluation des biens composant votre patrimoine immobilier.</w:t>
      </w:r>
    </w:p>
    <w:p w14:paraId="2AAAA51A" w14:textId="6B632F77" w:rsidR="00FD6B94" w:rsidRDefault="00FD6B94" w:rsidP="00FD6B94">
      <w:pPr>
        <w:jc w:val="both"/>
        <w:rPr>
          <w:rFonts w:ascii="Verdana" w:hAnsi="Verdana"/>
        </w:rPr>
      </w:pPr>
      <w:r w:rsidRPr="00FD6B94">
        <w:rPr>
          <w:rFonts w:ascii="Verdana" w:hAnsi="Verdana"/>
        </w:rPr>
        <w:t>Notre mission sera exécutée sous la direction de Christophe Bernard ou Florian Romand, experts-comptables, qui pourront se faire assister en cas de besoin par d'autres intervenants du cabinet.</w:t>
      </w:r>
    </w:p>
    <w:p w14:paraId="5720D34D" w14:textId="77777777" w:rsidR="00FD6B94" w:rsidRPr="00FD6B94" w:rsidRDefault="00FD6B94" w:rsidP="00FD6B94">
      <w:pPr>
        <w:jc w:val="both"/>
        <w:rPr>
          <w:rFonts w:ascii="Verdana" w:hAnsi="Verdana"/>
        </w:rPr>
      </w:pPr>
    </w:p>
    <w:p w14:paraId="6F8CB2FB" w14:textId="2157208B" w:rsidR="00FD6B94" w:rsidRDefault="00FD6B94" w:rsidP="00FD6B94">
      <w:pPr>
        <w:jc w:val="both"/>
        <w:rPr>
          <w:rFonts w:ascii="Verdana" w:hAnsi="Verdana"/>
        </w:rPr>
      </w:pPr>
      <w:r w:rsidRPr="00FD6B94">
        <w:rPr>
          <w:rFonts w:ascii="Verdana" w:hAnsi="Verdana"/>
        </w:rPr>
        <w:t>Vous nous autorisez par la présente à adresser à l’administration fiscale les déclarations qui auront été établies dans le cadre de la présente mission.</w:t>
      </w:r>
    </w:p>
    <w:p w14:paraId="6335CC77" w14:textId="77777777" w:rsidR="00FD6B94" w:rsidRPr="00FD6B94" w:rsidRDefault="00FD6B94" w:rsidP="00FD6B94">
      <w:pPr>
        <w:jc w:val="both"/>
        <w:rPr>
          <w:rFonts w:ascii="Verdana" w:hAnsi="Verdana"/>
        </w:rPr>
      </w:pPr>
    </w:p>
    <w:p w14:paraId="3ECEBF68" w14:textId="19B66A21" w:rsidR="00FD6B94" w:rsidRDefault="00FD6B94" w:rsidP="00FD6B94">
      <w:pPr>
        <w:jc w:val="both"/>
        <w:rPr>
          <w:rFonts w:ascii="Verdana" w:hAnsi="Verdana"/>
          <w:color w:val="FF0000"/>
        </w:rPr>
      </w:pPr>
      <w:r w:rsidRPr="005044EB">
        <w:rPr>
          <w:rFonts w:ascii="Verdana" w:hAnsi="Verdana"/>
          <w:color w:val="FF0000"/>
        </w:rPr>
        <w:t xml:space="preserve">Nos honoraires seront fixés </w:t>
      </w:r>
      <w:r w:rsidR="00244636">
        <w:rPr>
          <w:rFonts w:ascii="Verdana" w:hAnsi="Verdana"/>
          <w:color w:val="FF0000"/>
        </w:rPr>
        <w:t>de la façon suivante :</w:t>
      </w:r>
    </w:p>
    <w:p w14:paraId="06122F2F" w14:textId="77777777" w:rsidR="00244636" w:rsidRDefault="00244636" w:rsidP="00FD6B94">
      <w:pPr>
        <w:jc w:val="both"/>
        <w:rPr>
          <w:rFonts w:ascii="Verdana" w:hAnsi="Verdana"/>
          <w:color w:val="FF0000"/>
        </w:rPr>
      </w:pPr>
    </w:p>
    <w:p w14:paraId="02A8E496" w14:textId="7633908B" w:rsidR="00244636" w:rsidRDefault="00244636" w:rsidP="00244636">
      <w:pPr>
        <w:pStyle w:val="Paragraphedeliste"/>
        <w:numPr>
          <w:ilvl w:val="0"/>
          <w:numId w:val="42"/>
        </w:numPr>
        <w:jc w:val="both"/>
        <w:rPr>
          <w:rFonts w:ascii="Verdana" w:hAnsi="Verdana" w:cs="Tahoma"/>
        </w:rPr>
      </w:pPr>
      <w:r>
        <w:rPr>
          <w:rFonts w:ascii="Verdana" w:hAnsi="Verdana" w:cs="Tahoma"/>
        </w:rPr>
        <w:t>Déclaration n°2042 (déclaration des revenus) </w:t>
      </w:r>
      <w:r>
        <w:rPr>
          <w:rFonts w:ascii="Verdana" w:hAnsi="Verdana" w:cs="Tahoma"/>
        </w:rPr>
        <w:tab/>
      </w:r>
      <w:r>
        <w:rPr>
          <w:rFonts w:ascii="Verdana" w:hAnsi="Verdana" w:cs="Tahoma"/>
        </w:rPr>
        <w:tab/>
        <w:t>: 120 € TTC</w:t>
      </w:r>
    </w:p>
    <w:p w14:paraId="12192FC7" w14:textId="0C500DF1" w:rsidR="00244636" w:rsidRDefault="00244636" w:rsidP="00244636">
      <w:pPr>
        <w:pStyle w:val="Paragraphedeliste"/>
        <w:numPr>
          <w:ilvl w:val="0"/>
          <w:numId w:val="42"/>
        </w:numPr>
        <w:jc w:val="both"/>
        <w:rPr>
          <w:rFonts w:ascii="Verdana" w:hAnsi="Verdana" w:cs="Tahoma"/>
        </w:rPr>
      </w:pPr>
      <w:r>
        <w:rPr>
          <w:rFonts w:ascii="Verdana" w:hAnsi="Verdana" w:cs="Tahoma"/>
        </w:rPr>
        <w:t>Déclaration n°2042 C (déclaration complémentaire)</w:t>
      </w:r>
      <w:r>
        <w:rPr>
          <w:rFonts w:ascii="Verdana" w:hAnsi="Verdana" w:cs="Tahoma"/>
        </w:rPr>
        <w:tab/>
      </w:r>
      <w:r>
        <w:rPr>
          <w:rFonts w:ascii="Verdana" w:hAnsi="Verdana" w:cs="Tahoma"/>
        </w:rPr>
        <w:tab/>
        <w:t>: 30 € TTC</w:t>
      </w:r>
    </w:p>
    <w:p w14:paraId="27499573" w14:textId="1FBB8740" w:rsidR="00244636" w:rsidRDefault="00244636" w:rsidP="00244636">
      <w:pPr>
        <w:pStyle w:val="Paragraphedeliste"/>
        <w:numPr>
          <w:ilvl w:val="0"/>
          <w:numId w:val="42"/>
        </w:numPr>
        <w:jc w:val="both"/>
        <w:rPr>
          <w:rFonts w:ascii="Verdana" w:hAnsi="Verdana" w:cs="Tahoma"/>
        </w:rPr>
      </w:pPr>
      <w:r>
        <w:rPr>
          <w:rFonts w:ascii="Verdana" w:hAnsi="Verdana" w:cs="Tahoma"/>
        </w:rPr>
        <w:t>Déclaration n°2044 (revenus fonciers : prix par bien)</w:t>
      </w:r>
      <w:r>
        <w:rPr>
          <w:rFonts w:ascii="Verdana" w:hAnsi="Verdana" w:cs="Tahoma"/>
        </w:rPr>
        <w:tab/>
        <w:t>: 30 € TTC</w:t>
      </w:r>
    </w:p>
    <w:p w14:paraId="78406A67" w14:textId="64D0F5E9" w:rsidR="00244636" w:rsidRDefault="00244636" w:rsidP="00244636">
      <w:pPr>
        <w:pStyle w:val="Paragraphedeliste"/>
        <w:numPr>
          <w:ilvl w:val="0"/>
          <w:numId w:val="42"/>
        </w:numPr>
        <w:jc w:val="both"/>
        <w:rPr>
          <w:rFonts w:ascii="Verdana" w:hAnsi="Verdana" w:cs="Tahoma"/>
        </w:rPr>
      </w:pPr>
      <w:r>
        <w:rPr>
          <w:rFonts w:ascii="Verdana" w:hAnsi="Verdana" w:cs="Tahoma"/>
        </w:rPr>
        <w:t>Déclaration n°2074 (plus et moins-values)</w:t>
      </w:r>
      <w:r>
        <w:rPr>
          <w:rFonts w:ascii="Verdana" w:hAnsi="Verdana" w:cs="Tahoma"/>
        </w:rPr>
        <w:tab/>
      </w:r>
      <w:r>
        <w:rPr>
          <w:rFonts w:ascii="Verdana" w:hAnsi="Verdana" w:cs="Tahoma"/>
        </w:rPr>
        <w:tab/>
      </w:r>
      <w:r>
        <w:rPr>
          <w:rFonts w:ascii="Verdana" w:hAnsi="Verdana" w:cs="Tahoma"/>
        </w:rPr>
        <w:tab/>
        <w:t>: 120 € TTC</w:t>
      </w:r>
    </w:p>
    <w:p w14:paraId="5A3EEE8C" w14:textId="365E9042" w:rsidR="00244636" w:rsidRDefault="00244636" w:rsidP="00244636">
      <w:pPr>
        <w:pStyle w:val="Paragraphedeliste"/>
        <w:numPr>
          <w:ilvl w:val="0"/>
          <w:numId w:val="42"/>
        </w:numPr>
        <w:jc w:val="both"/>
        <w:rPr>
          <w:rFonts w:ascii="Verdana" w:hAnsi="Verdana" w:cs="Tahoma"/>
        </w:rPr>
      </w:pPr>
      <w:r>
        <w:rPr>
          <w:rFonts w:ascii="Verdana" w:hAnsi="Verdana" w:cs="Tahoma"/>
        </w:rPr>
        <w:t>Déclaration RICI (Réduction d’impôt)</w:t>
      </w:r>
      <w:r>
        <w:rPr>
          <w:rFonts w:ascii="Verdana" w:hAnsi="Verdana" w:cs="Tahoma"/>
        </w:rPr>
        <w:tab/>
      </w:r>
      <w:r>
        <w:rPr>
          <w:rFonts w:ascii="Verdana" w:hAnsi="Verdana" w:cs="Tahoma"/>
        </w:rPr>
        <w:tab/>
      </w:r>
      <w:r>
        <w:rPr>
          <w:rFonts w:ascii="Verdana" w:hAnsi="Verdana" w:cs="Tahoma"/>
        </w:rPr>
        <w:tab/>
      </w:r>
      <w:r>
        <w:rPr>
          <w:rFonts w:ascii="Verdana" w:hAnsi="Verdana" w:cs="Tahoma"/>
        </w:rPr>
        <w:tab/>
        <w:t>: 30 € TTC</w:t>
      </w:r>
    </w:p>
    <w:p w14:paraId="3F76E5DA" w14:textId="77777777" w:rsidR="00244636" w:rsidRPr="00244636" w:rsidRDefault="00244636" w:rsidP="00244636">
      <w:pPr>
        <w:pStyle w:val="Paragraphedeliste"/>
        <w:numPr>
          <w:ilvl w:val="0"/>
          <w:numId w:val="42"/>
        </w:numPr>
        <w:jc w:val="both"/>
        <w:rPr>
          <w:rFonts w:ascii="Verdana" w:hAnsi="Verdana" w:cs="Tahoma"/>
        </w:rPr>
      </w:pPr>
    </w:p>
    <w:p w14:paraId="5419826F" w14:textId="77777777" w:rsidR="00FD6B94" w:rsidRDefault="00FD6B94" w:rsidP="00FD6B94">
      <w:pPr>
        <w:jc w:val="both"/>
        <w:rPr>
          <w:rFonts w:ascii="Verdana" w:hAnsi="Verdana" w:cs="Tahoma"/>
        </w:rPr>
      </w:pPr>
      <w:r w:rsidRPr="00FD6B94">
        <w:rPr>
          <w:rFonts w:ascii="Verdana" w:hAnsi="Verdana" w:cs="Tahoma"/>
        </w:rPr>
        <w:t>Le cas échéant, s’il nous est demandé d’intervenir au titre de l’impôt sur la fortune immobilière, les travaux afférents feront l’objet d’un accord séparé.</w:t>
      </w:r>
    </w:p>
    <w:p w14:paraId="322C242B" w14:textId="77777777" w:rsidR="00FD6B94" w:rsidRDefault="00FD6B94" w:rsidP="00FD6B94">
      <w:pPr>
        <w:jc w:val="both"/>
        <w:rPr>
          <w:rFonts w:ascii="Verdana" w:hAnsi="Verdana" w:cs="Tahoma"/>
        </w:rPr>
      </w:pPr>
    </w:p>
    <w:p w14:paraId="1C91BC12" w14:textId="4331D3B0" w:rsidR="00FD6B94" w:rsidRPr="00FD6B94" w:rsidRDefault="00FD6B94" w:rsidP="00FD6B94">
      <w:pPr>
        <w:jc w:val="both"/>
        <w:rPr>
          <w:rFonts w:ascii="Verdana" w:hAnsi="Verdana" w:cs="Tahoma"/>
        </w:rPr>
      </w:pPr>
      <w:r>
        <w:rPr>
          <w:rFonts w:ascii="Verdana" w:hAnsi="Verdana" w:cs="Tahoma"/>
        </w:rPr>
        <w:t xml:space="preserve">Enfin, les calculs de plus-values ou éléments complexes dans la déclaration </w:t>
      </w:r>
      <w:r w:rsidR="00547FE4">
        <w:rPr>
          <w:rFonts w:ascii="Verdana" w:hAnsi="Verdana" w:cs="Tahoma"/>
        </w:rPr>
        <w:t xml:space="preserve">(contentieux fiscal) </w:t>
      </w:r>
      <w:r>
        <w:rPr>
          <w:rFonts w:ascii="Verdana" w:hAnsi="Verdana" w:cs="Tahoma"/>
        </w:rPr>
        <w:t>feront l’objet d’un</w:t>
      </w:r>
      <w:r w:rsidR="00E5130C">
        <w:rPr>
          <w:rFonts w:ascii="Verdana" w:hAnsi="Verdana" w:cs="Tahoma"/>
        </w:rPr>
        <w:t>e</w:t>
      </w:r>
      <w:r>
        <w:rPr>
          <w:rFonts w:ascii="Verdana" w:hAnsi="Verdana" w:cs="Tahoma"/>
        </w:rPr>
        <w:t xml:space="preserve"> facturation à 100 € TTC de l’heure mais un avenant à cette présente lettre vous sera communiqué afin d’obtenir votre accord.</w:t>
      </w:r>
      <w:r w:rsidRPr="00FD6B94">
        <w:rPr>
          <w:rFonts w:ascii="Verdana" w:hAnsi="Verdana" w:cs="Tahoma"/>
        </w:rPr>
        <w:t xml:space="preserve"> </w:t>
      </w:r>
    </w:p>
    <w:p w14:paraId="1DE8B65D" w14:textId="77777777" w:rsidR="00FD6B94" w:rsidRPr="00FD6B94" w:rsidRDefault="00FD6B94" w:rsidP="00FD6B94">
      <w:pPr>
        <w:jc w:val="both"/>
        <w:rPr>
          <w:rFonts w:ascii="Verdana" w:hAnsi="Verdana" w:cs="Tahoma"/>
        </w:rPr>
      </w:pPr>
    </w:p>
    <w:p w14:paraId="03A8CDA1" w14:textId="77777777" w:rsidR="00FD6B94" w:rsidRPr="00FD6B94" w:rsidRDefault="00FD6B94" w:rsidP="00FD6B94">
      <w:pPr>
        <w:jc w:val="both"/>
        <w:rPr>
          <w:rFonts w:ascii="Verdana" w:hAnsi="Verdana" w:cs="Tahoma"/>
        </w:rPr>
      </w:pPr>
      <w:r w:rsidRPr="00FD6B94">
        <w:rPr>
          <w:rFonts w:ascii="Verdana" w:hAnsi="Verdana" w:cs="Tahoma"/>
        </w:rPr>
        <w:t>Si vous souhaitez confirmer notre mission d’établissement de vos</w:t>
      </w:r>
      <w:r w:rsidRPr="00FD6B94">
        <w:rPr>
          <w:rFonts w:ascii="Verdana" w:hAnsi="Verdana"/>
        </w:rPr>
        <w:t xml:space="preserve"> déclarations personnelles d’impôt, n</w:t>
      </w:r>
      <w:r w:rsidRPr="00FD6B94">
        <w:rPr>
          <w:rFonts w:ascii="Verdana" w:hAnsi="Verdana" w:cs="Tahoma"/>
        </w:rPr>
        <w:t>ous vous serions obligés de bien vouloir nous retourner un exemplaire de la présente lettre et de son annexe (conditions générales), revêtues d’un paraphe sur chacune des pages et de votre signature sur la dernière page de la lettre de mission, attestant de votre prise de connaissance et acceptation de la présente.</w:t>
      </w:r>
    </w:p>
    <w:p w14:paraId="64D3ECBF" w14:textId="5739CCE7" w:rsidR="001C5ADD" w:rsidRPr="00FD6B94" w:rsidRDefault="001C5ADD" w:rsidP="00E13D10">
      <w:pPr>
        <w:jc w:val="both"/>
        <w:rPr>
          <w:rFonts w:ascii="Verdana" w:hAnsi="Verdana"/>
        </w:rPr>
      </w:pPr>
    </w:p>
    <w:p w14:paraId="6BCECC0E" w14:textId="5C867606" w:rsidR="007D2CC6" w:rsidRDefault="00630B90" w:rsidP="00BD54F5">
      <w:pPr>
        <w:jc w:val="both"/>
        <w:rPr>
          <w:rFonts w:ascii="Verdana" w:hAnsi="Verdana"/>
          <w:kern w:val="0"/>
        </w:rPr>
      </w:pPr>
      <w:r>
        <w:rPr>
          <w:rFonts w:ascii="Verdana" w:hAnsi="Verdana"/>
          <w:kern w:val="0"/>
        </w:rPr>
        <w:t>Une facture séparée et personnelle vous sera adressée suite à la déclaration, les conditions de règlement seront soit par virement soit par chèque libeller à l’ordre de Dauficom</w:t>
      </w:r>
    </w:p>
    <w:p w14:paraId="2D6A9C72" w14:textId="77777777" w:rsidR="00630B90" w:rsidRPr="008B5599" w:rsidRDefault="00630B90" w:rsidP="00BD54F5">
      <w:pPr>
        <w:jc w:val="both"/>
        <w:rPr>
          <w:rFonts w:ascii="Verdana" w:hAnsi="Verdana"/>
          <w:bCs/>
        </w:rPr>
      </w:pPr>
    </w:p>
    <w:p w14:paraId="777719C9" w14:textId="77777777" w:rsidR="001C5ADD" w:rsidRPr="001C5ADD" w:rsidRDefault="001C5ADD" w:rsidP="001C5ADD">
      <w:pPr>
        <w:jc w:val="both"/>
        <w:rPr>
          <w:rFonts w:ascii="Verdana" w:hAnsi="Verdana"/>
        </w:rPr>
      </w:pPr>
      <w:r w:rsidRPr="001C5ADD">
        <w:rPr>
          <w:rFonts w:ascii="Verdana" w:hAnsi="Verdana"/>
        </w:rPr>
        <w:t xml:space="preserve">En vous remerciant de la confiance que vous voulez bien nous témoigner, nous vous prions d’agréer, </w:t>
      </w:r>
      <w:r w:rsidR="004311AE">
        <w:rPr>
          <w:rFonts w:ascii="Verdana" w:hAnsi="Verdana"/>
        </w:rPr>
        <w:t xml:space="preserve">Madame, </w:t>
      </w:r>
      <w:r w:rsidRPr="001C5ADD">
        <w:rPr>
          <w:rFonts w:ascii="Verdana" w:hAnsi="Verdana"/>
        </w:rPr>
        <w:t>Monsieur, l’expression de nos sentiments distingués.</w:t>
      </w:r>
    </w:p>
    <w:p w14:paraId="76BCFB7F" w14:textId="77777777" w:rsidR="007D2CC6" w:rsidRPr="008B5599" w:rsidRDefault="007D2CC6" w:rsidP="00BD54F5">
      <w:pPr>
        <w:jc w:val="both"/>
        <w:rPr>
          <w:rFonts w:ascii="Verdana" w:hAnsi="Verdana"/>
          <w:bCs/>
        </w:rPr>
      </w:pPr>
    </w:p>
    <w:p w14:paraId="4B093F95" w14:textId="77777777" w:rsidR="007D2CC6" w:rsidRPr="008B5599" w:rsidRDefault="007D2CC6" w:rsidP="00BD54F5">
      <w:pPr>
        <w:shd w:val="clear" w:color="auto" w:fill="FFFFFF"/>
        <w:ind w:right="14"/>
        <w:jc w:val="both"/>
        <w:rPr>
          <w:rFonts w:ascii="Verdana" w:hAnsi="Verdana"/>
          <w:color w:val="000000"/>
        </w:rPr>
      </w:pPr>
    </w:p>
    <w:p w14:paraId="3CD90820" w14:textId="77777777" w:rsidR="007D2CC6" w:rsidRPr="008B5599" w:rsidRDefault="00B31D7A" w:rsidP="00BD54F5">
      <w:pPr>
        <w:shd w:val="clear" w:color="auto" w:fill="FFFFFF"/>
        <w:ind w:right="14"/>
        <w:jc w:val="both"/>
        <w:rPr>
          <w:rFonts w:ascii="Verdana" w:hAnsi="Verdana"/>
          <w:color w:val="000000"/>
        </w:rPr>
      </w:pPr>
      <w:r>
        <w:rPr>
          <w:rFonts w:ascii="Verdana" w:hAnsi="Verdana"/>
          <w:color w:val="000000"/>
        </w:rPr>
        <w:t>L’expert-comptable</w:t>
      </w:r>
      <w:r w:rsidR="007D2CC6">
        <w:rPr>
          <w:rFonts w:ascii="Verdana" w:hAnsi="Verdana"/>
          <w:color w:val="000000"/>
        </w:rPr>
        <w:t>/Le représentant légal</w:t>
      </w:r>
    </w:p>
    <w:p w14:paraId="6D199B06" w14:textId="77777777" w:rsidR="007D2CC6" w:rsidRPr="008B5599" w:rsidRDefault="007D2CC6" w:rsidP="00BD54F5">
      <w:pPr>
        <w:shd w:val="clear" w:color="auto" w:fill="FFFFFF"/>
        <w:ind w:right="14"/>
        <w:jc w:val="both"/>
        <w:rPr>
          <w:rFonts w:ascii="Verdana" w:hAnsi="Verdana"/>
          <w:color w:val="000000"/>
        </w:rPr>
      </w:pPr>
    </w:p>
    <w:p w14:paraId="2A7A5D88" w14:textId="77777777" w:rsidR="001C5ADD" w:rsidRPr="008B5599" w:rsidRDefault="001C5ADD" w:rsidP="00BD54F5">
      <w:pPr>
        <w:shd w:val="clear" w:color="auto" w:fill="FFFFFF"/>
        <w:ind w:right="14"/>
        <w:jc w:val="both"/>
        <w:rPr>
          <w:rFonts w:ascii="Verdana" w:hAnsi="Verdana"/>
          <w:color w:val="000000"/>
        </w:rPr>
      </w:pPr>
    </w:p>
    <w:p w14:paraId="42F2710C" w14:textId="6F39CFD2" w:rsidR="0027631C" w:rsidRPr="0075078A" w:rsidRDefault="007D2CC6" w:rsidP="0075078A">
      <w:pPr>
        <w:shd w:val="clear" w:color="auto" w:fill="FFFFFF"/>
        <w:ind w:right="14"/>
        <w:jc w:val="both"/>
        <w:rPr>
          <w:rFonts w:ascii="Verdana" w:hAnsi="Verdana"/>
          <w:b/>
        </w:rPr>
      </w:pPr>
      <w:r>
        <w:rPr>
          <w:rFonts w:ascii="Verdana" w:hAnsi="Verdana"/>
          <w:color w:val="000000"/>
        </w:rPr>
        <w:t>L</w:t>
      </w:r>
      <w:r w:rsidRPr="008B5599">
        <w:rPr>
          <w:rFonts w:ascii="Verdana" w:hAnsi="Verdana"/>
          <w:color w:val="000000"/>
        </w:rPr>
        <w:t>e client</w:t>
      </w:r>
      <w:r>
        <w:rPr>
          <w:rFonts w:ascii="Verdana" w:hAnsi="Verdana"/>
          <w:color w:val="000000"/>
        </w:rPr>
        <w:t xml:space="preserve"> </w:t>
      </w:r>
      <w:r w:rsidR="00DD531A">
        <w:rPr>
          <w:rFonts w:ascii="Verdana" w:hAnsi="Verdana"/>
          <w:color w:val="000000"/>
        </w:rPr>
        <w:t>(</w:t>
      </w:r>
      <w:r w:rsidR="00C376AA">
        <w:rPr>
          <w:rFonts w:ascii="Verdana" w:hAnsi="Verdana"/>
          <w:color w:val="000000"/>
        </w:rPr>
        <w:t>Nom, Prénom, signature et</w:t>
      </w:r>
      <w:r w:rsidR="00DD531A">
        <w:rPr>
          <w:rFonts w:ascii="Verdana" w:hAnsi="Verdana"/>
          <w:color w:val="000000"/>
        </w:rPr>
        <w:t xml:space="preserve"> mention « Bon pour accord »</w:t>
      </w:r>
      <w:r w:rsidR="00C376AA">
        <w:rPr>
          <w:rFonts w:ascii="Verdana" w:hAnsi="Verdana"/>
          <w:color w:val="000000"/>
        </w:rPr>
        <w:t>)</w:t>
      </w:r>
      <w:r w:rsidR="00DD531A">
        <w:rPr>
          <w:rFonts w:ascii="Verdana" w:hAnsi="Verdana"/>
          <w:color w:val="000000"/>
        </w:rPr>
        <w:t xml:space="preserve"> </w:t>
      </w:r>
      <w:r w:rsidR="0027631C">
        <w:rPr>
          <w:sz w:val="40"/>
          <w:szCs w:val="40"/>
        </w:rPr>
        <w:br w:type="page"/>
      </w:r>
    </w:p>
    <w:p w14:paraId="69E7AE1A" w14:textId="77777777" w:rsidR="007D2CC6" w:rsidRPr="00A858BA" w:rsidRDefault="007D2CC6" w:rsidP="00A858BA">
      <w:pPr>
        <w:pStyle w:val="Titre"/>
        <w:jc w:val="right"/>
        <w:rPr>
          <w:sz w:val="40"/>
          <w:szCs w:val="40"/>
        </w:rPr>
      </w:pPr>
      <w:r w:rsidRPr="00A858BA">
        <w:rPr>
          <w:sz w:val="40"/>
          <w:szCs w:val="40"/>
        </w:rPr>
        <w:lastRenderedPageBreak/>
        <w:t>ANNEXE 1</w:t>
      </w:r>
    </w:p>
    <w:p w14:paraId="780F05FE" w14:textId="77777777" w:rsidR="007D2CC6" w:rsidRPr="00A858BA" w:rsidRDefault="007D2CC6" w:rsidP="00A858BA">
      <w:pPr>
        <w:pStyle w:val="Titre"/>
        <w:jc w:val="right"/>
        <w:rPr>
          <w:sz w:val="40"/>
          <w:szCs w:val="40"/>
        </w:rPr>
      </w:pPr>
    </w:p>
    <w:p w14:paraId="7365C659" w14:textId="5C7E2167" w:rsidR="007D2CC6" w:rsidRDefault="006A30DB" w:rsidP="001C5ADD">
      <w:pPr>
        <w:pStyle w:val="Titre"/>
        <w:jc w:val="center"/>
        <w:rPr>
          <w:sz w:val="40"/>
          <w:szCs w:val="40"/>
        </w:rPr>
      </w:pPr>
      <w:r>
        <w:rPr>
          <w:sz w:val="40"/>
          <w:szCs w:val="40"/>
        </w:rPr>
        <w:t>ELEMENTS A TRANSMETTRE</w:t>
      </w:r>
    </w:p>
    <w:p w14:paraId="227745E3" w14:textId="77777777" w:rsidR="007D2CC6" w:rsidRPr="00A858BA" w:rsidRDefault="007D2CC6" w:rsidP="00A858BA"/>
    <w:p w14:paraId="27C0BB71" w14:textId="59641D3A" w:rsidR="00B06608" w:rsidRPr="00B06608" w:rsidRDefault="00B06608" w:rsidP="00B06608">
      <w:pPr>
        <w:spacing w:line="276" w:lineRule="auto"/>
        <w:rPr>
          <w:rFonts w:ascii="Verdana" w:hAnsi="Verdana"/>
        </w:rPr>
      </w:pPr>
      <w:r w:rsidRPr="00B06608">
        <w:rPr>
          <w:rFonts w:ascii="Verdana" w:hAnsi="Verdana"/>
        </w:rPr>
        <w:t>Afin d’établir votre (vos) déclarati</w:t>
      </w:r>
      <w:r w:rsidR="00C10B1E">
        <w:rPr>
          <w:rFonts w:ascii="Verdana" w:hAnsi="Verdana"/>
        </w:rPr>
        <w:t>on (s) d’impôt sur le revenu 2020</w:t>
      </w:r>
      <w:r w:rsidRPr="00B06608">
        <w:rPr>
          <w:rFonts w:ascii="Verdana" w:hAnsi="Verdana"/>
        </w:rPr>
        <w:t>, il conviendra de nous faire parvenir les renseignements et documents ci-dessous référencés :</w:t>
      </w:r>
    </w:p>
    <w:p w14:paraId="27E3A383" w14:textId="77777777" w:rsidR="00B06608" w:rsidRPr="00B06608" w:rsidRDefault="00B06608" w:rsidP="00B06608">
      <w:pPr>
        <w:spacing w:line="276" w:lineRule="auto"/>
        <w:rPr>
          <w:rFonts w:ascii="Verdana" w:hAnsi="Verdana"/>
        </w:rPr>
      </w:pPr>
    </w:p>
    <w:p w14:paraId="63049AAD" w14:textId="35C2EE19" w:rsidR="00B06608" w:rsidRPr="00B06608" w:rsidRDefault="00B06608" w:rsidP="00B06608">
      <w:pPr>
        <w:spacing w:line="276" w:lineRule="auto"/>
        <w:rPr>
          <w:rFonts w:ascii="Verdana" w:hAnsi="Verdana"/>
        </w:rPr>
      </w:pPr>
      <w:r w:rsidRPr="00B06608">
        <w:rPr>
          <w:rFonts w:ascii="Verdana" w:hAnsi="Verdana"/>
        </w:rPr>
        <w:t>Nous informer de tout ch</w:t>
      </w:r>
      <w:r w:rsidR="00C10B1E">
        <w:rPr>
          <w:rFonts w:ascii="Verdana" w:hAnsi="Verdana"/>
        </w:rPr>
        <w:t>angement au cours de l’année 2020</w:t>
      </w:r>
      <w:r w:rsidRPr="00B06608">
        <w:rPr>
          <w:rFonts w:ascii="Verdana" w:hAnsi="Verdana"/>
        </w:rPr>
        <w:t> :</w:t>
      </w:r>
    </w:p>
    <w:p w14:paraId="42AEC0A1" w14:textId="77777777" w:rsidR="00B06608" w:rsidRPr="00B06608" w:rsidRDefault="00B06608" w:rsidP="00B06608">
      <w:pPr>
        <w:pStyle w:val="Paragraphedeliste"/>
        <w:widowControl/>
        <w:numPr>
          <w:ilvl w:val="0"/>
          <w:numId w:val="41"/>
        </w:numPr>
        <w:overflowPunct/>
        <w:autoSpaceDE/>
        <w:autoSpaceDN/>
        <w:adjustRightInd/>
        <w:spacing w:line="276" w:lineRule="auto"/>
        <w:rPr>
          <w:rFonts w:ascii="Verdana" w:hAnsi="Verdana"/>
        </w:rPr>
      </w:pPr>
      <w:r w:rsidRPr="00B06608">
        <w:rPr>
          <w:rFonts w:ascii="Verdana" w:hAnsi="Verdana"/>
        </w:rPr>
        <w:t>Adresse : …………………………………………………………………………………………………………….</w:t>
      </w:r>
    </w:p>
    <w:p w14:paraId="4520BBE7" w14:textId="77777777" w:rsidR="00B06608" w:rsidRPr="00B06608" w:rsidRDefault="00B06608" w:rsidP="00B06608">
      <w:pPr>
        <w:pStyle w:val="Paragraphedeliste"/>
        <w:widowControl/>
        <w:numPr>
          <w:ilvl w:val="0"/>
          <w:numId w:val="41"/>
        </w:numPr>
        <w:overflowPunct/>
        <w:autoSpaceDE/>
        <w:autoSpaceDN/>
        <w:adjustRightInd/>
        <w:spacing w:line="276" w:lineRule="auto"/>
        <w:rPr>
          <w:rFonts w:ascii="Verdana" w:hAnsi="Verdana"/>
        </w:rPr>
      </w:pPr>
      <w:r w:rsidRPr="00B06608">
        <w:rPr>
          <w:rFonts w:ascii="Verdana" w:hAnsi="Verdana"/>
        </w:rPr>
        <w:t>Situation familiale (préciser la date de l’évènement) : ……………………………………….</w:t>
      </w:r>
    </w:p>
    <w:p w14:paraId="13D5577A" w14:textId="77777777" w:rsidR="00B06608" w:rsidRPr="00B06608" w:rsidRDefault="00B06608" w:rsidP="00B06608">
      <w:pPr>
        <w:pStyle w:val="Paragraphedeliste"/>
        <w:widowControl/>
        <w:numPr>
          <w:ilvl w:val="0"/>
          <w:numId w:val="41"/>
        </w:numPr>
        <w:overflowPunct/>
        <w:autoSpaceDE/>
        <w:autoSpaceDN/>
        <w:adjustRightInd/>
        <w:spacing w:line="276" w:lineRule="auto"/>
        <w:rPr>
          <w:rFonts w:ascii="Verdana" w:hAnsi="Verdana"/>
        </w:rPr>
      </w:pPr>
      <w:r w:rsidRPr="00B06608">
        <w:rPr>
          <w:rFonts w:ascii="Verdana" w:hAnsi="Verdana"/>
        </w:rPr>
        <w:t>Personne à charge : ……………………………………………………………………………………………</w:t>
      </w:r>
    </w:p>
    <w:p w14:paraId="7A898C87" w14:textId="77777777" w:rsidR="00B06608" w:rsidRPr="00B06608" w:rsidRDefault="00B06608" w:rsidP="00B06608">
      <w:pPr>
        <w:pStyle w:val="Paragraphedeliste"/>
        <w:widowControl/>
        <w:numPr>
          <w:ilvl w:val="0"/>
          <w:numId w:val="41"/>
        </w:numPr>
        <w:overflowPunct/>
        <w:autoSpaceDE/>
        <w:autoSpaceDN/>
        <w:adjustRightInd/>
        <w:spacing w:line="276" w:lineRule="auto"/>
        <w:rPr>
          <w:rFonts w:ascii="Verdana" w:hAnsi="Verdana"/>
          <w:b/>
          <w:i/>
        </w:rPr>
      </w:pPr>
      <w:r w:rsidRPr="00B06608">
        <w:rPr>
          <w:rFonts w:ascii="Verdana" w:hAnsi="Verdana"/>
        </w:rPr>
        <w:t>Préciser le niveau scolaire de chaque enfant à charge (collège, lycée, enseignement supérieur)</w:t>
      </w:r>
    </w:p>
    <w:p w14:paraId="09E11381" w14:textId="187917A2" w:rsidR="00B06608" w:rsidRPr="00B06608" w:rsidRDefault="00B06608" w:rsidP="00B06608">
      <w:pPr>
        <w:pStyle w:val="Paragraphedeliste"/>
        <w:widowControl/>
        <w:numPr>
          <w:ilvl w:val="0"/>
          <w:numId w:val="41"/>
        </w:numPr>
        <w:overflowPunct/>
        <w:autoSpaceDE/>
        <w:autoSpaceDN/>
        <w:adjustRightInd/>
        <w:spacing w:line="276" w:lineRule="auto"/>
        <w:rPr>
          <w:rFonts w:ascii="Verdana" w:hAnsi="Verdana"/>
          <w:b/>
          <w:i/>
        </w:rPr>
      </w:pPr>
      <w:r w:rsidRPr="00B06608">
        <w:rPr>
          <w:rFonts w:ascii="Verdana" w:hAnsi="Verdana"/>
        </w:rPr>
        <w:t xml:space="preserve">Merci de nous communiquer votre RIB personnel ainsi que les codes </w:t>
      </w:r>
      <w:r w:rsidR="00C10B1E">
        <w:rPr>
          <w:rFonts w:ascii="Verdana" w:hAnsi="Verdana"/>
        </w:rPr>
        <w:t xml:space="preserve">de votre espace Particuliers Impots.gouv.fr </w:t>
      </w:r>
      <w:r w:rsidRPr="00B06608">
        <w:rPr>
          <w:rFonts w:ascii="Verdana" w:hAnsi="Verdana"/>
        </w:rPr>
        <w:t> :……………………………………………………………..</w:t>
      </w:r>
    </w:p>
    <w:p w14:paraId="1AB5E41A" w14:textId="73E6044C" w:rsidR="00B06608" w:rsidRDefault="00B06608" w:rsidP="00B06608">
      <w:pPr>
        <w:spacing w:line="276" w:lineRule="auto"/>
        <w:rPr>
          <w:rFonts w:ascii="Verdana" w:hAnsi="Verdana"/>
          <w:b/>
          <w:i/>
        </w:rPr>
      </w:pPr>
    </w:p>
    <w:p w14:paraId="5A3FC53A" w14:textId="77777777" w:rsidR="00B06608" w:rsidRPr="00B06608" w:rsidRDefault="00B06608" w:rsidP="00B06608">
      <w:pPr>
        <w:spacing w:line="276" w:lineRule="auto"/>
        <w:rPr>
          <w:rFonts w:ascii="Verdana" w:hAnsi="Verdana"/>
          <w:b/>
          <w:i/>
        </w:rPr>
      </w:pPr>
    </w:p>
    <w:p w14:paraId="4EFC81AD" w14:textId="77777777" w:rsidR="00B06608" w:rsidRPr="00B06608" w:rsidRDefault="00B06608" w:rsidP="00B06608">
      <w:pPr>
        <w:spacing w:line="276" w:lineRule="auto"/>
        <w:rPr>
          <w:rFonts w:ascii="Verdana" w:hAnsi="Verdana"/>
        </w:rPr>
      </w:pPr>
      <w:r w:rsidRPr="00B06608">
        <w:rPr>
          <w:rFonts w:ascii="Verdana" w:hAnsi="Verdana"/>
        </w:rPr>
        <w:t>Si vous êtes concernés, merci de nous communiquer les documents suivants :</w:t>
      </w:r>
    </w:p>
    <w:p w14:paraId="4807A795" w14:textId="77777777" w:rsidR="00B06608" w:rsidRPr="00B06608" w:rsidRDefault="00B06608" w:rsidP="00B06608">
      <w:pPr>
        <w:pStyle w:val="Paragraphedeliste"/>
        <w:widowControl/>
        <w:numPr>
          <w:ilvl w:val="0"/>
          <w:numId w:val="41"/>
        </w:numPr>
        <w:overflowPunct/>
        <w:autoSpaceDE/>
        <w:autoSpaceDN/>
        <w:adjustRightInd/>
        <w:spacing w:line="276" w:lineRule="auto"/>
        <w:rPr>
          <w:rFonts w:ascii="Verdana" w:hAnsi="Verdana"/>
        </w:rPr>
      </w:pPr>
      <w:r w:rsidRPr="00B06608">
        <w:rPr>
          <w:rFonts w:ascii="Verdana" w:hAnsi="Verdana"/>
        </w:rPr>
        <w:t>Les imprimés fiscaux originaux préalablement signés (</w:t>
      </w:r>
      <w:r w:rsidRPr="00B06608">
        <w:rPr>
          <w:rFonts w:ascii="Verdana" w:hAnsi="Verdana"/>
          <w:b/>
          <w:u w:val="single"/>
        </w:rPr>
        <w:t>2042</w:t>
      </w:r>
      <w:r w:rsidRPr="00B06608">
        <w:rPr>
          <w:rFonts w:ascii="Verdana" w:hAnsi="Verdana"/>
        </w:rPr>
        <w:t xml:space="preserve"> – 2042C – 2044 – 2044S – 2725) …</w:t>
      </w:r>
    </w:p>
    <w:p w14:paraId="68B4E1E2" w14:textId="77777777" w:rsidR="00B06608" w:rsidRPr="00B06608" w:rsidRDefault="00B06608" w:rsidP="00B06608">
      <w:pPr>
        <w:pStyle w:val="Paragraphedeliste"/>
        <w:spacing w:line="276" w:lineRule="auto"/>
        <w:ind w:left="720"/>
        <w:rPr>
          <w:rFonts w:ascii="Verdana" w:hAnsi="Verdana"/>
        </w:rPr>
      </w:pPr>
    </w:p>
    <w:p w14:paraId="7E4A845F" w14:textId="77777777" w:rsidR="00B06608" w:rsidRPr="00B06608" w:rsidRDefault="00B06608" w:rsidP="00B06608">
      <w:pPr>
        <w:pStyle w:val="Paragraphedeliste"/>
        <w:widowControl/>
        <w:numPr>
          <w:ilvl w:val="0"/>
          <w:numId w:val="41"/>
        </w:numPr>
        <w:overflowPunct/>
        <w:autoSpaceDE/>
        <w:autoSpaceDN/>
        <w:adjustRightInd/>
        <w:spacing w:line="276" w:lineRule="auto"/>
        <w:rPr>
          <w:rFonts w:ascii="Verdana" w:hAnsi="Verdana"/>
        </w:rPr>
      </w:pPr>
      <w:r w:rsidRPr="00B06608">
        <w:rPr>
          <w:rFonts w:ascii="Verdana" w:hAnsi="Verdana"/>
        </w:rPr>
        <w:t>Justificatifs concernant les salaires, pensions retraite, allocations familiales, Assedic, maladie, maternité et accident de travail …</w:t>
      </w:r>
    </w:p>
    <w:p w14:paraId="0BC53896" w14:textId="77777777" w:rsidR="00B06608" w:rsidRPr="00B06608" w:rsidRDefault="00B06608" w:rsidP="00B06608">
      <w:pPr>
        <w:pStyle w:val="Paragraphedeliste"/>
        <w:spacing w:line="276" w:lineRule="auto"/>
        <w:ind w:left="720"/>
        <w:rPr>
          <w:rFonts w:ascii="Verdana" w:hAnsi="Verdana"/>
        </w:rPr>
      </w:pPr>
    </w:p>
    <w:p w14:paraId="28188093" w14:textId="77777777" w:rsidR="00B06608" w:rsidRPr="00B06608" w:rsidRDefault="00B06608" w:rsidP="00B06608">
      <w:pPr>
        <w:pStyle w:val="Paragraphedeliste"/>
        <w:widowControl/>
        <w:numPr>
          <w:ilvl w:val="0"/>
          <w:numId w:val="41"/>
        </w:numPr>
        <w:overflowPunct/>
        <w:autoSpaceDE/>
        <w:autoSpaceDN/>
        <w:adjustRightInd/>
        <w:spacing w:line="276" w:lineRule="auto"/>
        <w:rPr>
          <w:rFonts w:ascii="Verdana" w:hAnsi="Verdana"/>
        </w:rPr>
      </w:pPr>
      <w:r w:rsidRPr="00B06608">
        <w:rPr>
          <w:rFonts w:ascii="Verdana" w:hAnsi="Verdana"/>
        </w:rPr>
        <w:t>Justificatifs kilométrique conjoint et le cas échéant la carte grise du véhicule.</w:t>
      </w:r>
    </w:p>
    <w:p w14:paraId="4F095614" w14:textId="77777777" w:rsidR="00B06608" w:rsidRPr="00B06608" w:rsidRDefault="00B06608" w:rsidP="00B06608">
      <w:pPr>
        <w:pStyle w:val="Paragraphedeliste"/>
        <w:spacing w:line="276" w:lineRule="auto"/>
        <w:ind w:left="720"/>
        <w:rPr>
          <w:rFonts w:ascii="Verdana" w:hAnsi="Verdana"/>
        </w:rPr>
      </w:pPr>
    </w:p>
    <w:p w14:paraId="34380C77" w14:textId="77777777" w:rsidR="00B06608" w:rsidRPr="00B06608" w:rsidRDefault="00B06608" w:rsidP="00B06608">
      <w:pPr>
        <w:pStyle w:val="Paragraphedeliste"/>
        <w:widowControl/>
        <w:numPr>
          <w:ilvl w:val="0"/>
          <w:numId w:val="41"/>
        </w:numPr>
        <w:overflowPunct/>
        <w:autoSpaceDE/>
        <w:autoSpaceDN/>
        <w:adjustRightInd/>
        <w:spacing w:line="276" w:lineRule="auto"/>
        <w:rPr>
          <w:rFonts w:ascii="Verdana" w:hAnsi="Verdana"/>
        </w:rPr>
      </w:pPr>
      <w:r w:rsidRPr="00B06608">
        <w:rPr>
          <w:rFonts w:ascii="Verdana" w:hAnsi="Verdana"/>
        </w:rPr>
        <w:t>Justificatifs concernant les revenus fonciers (loyers encaissés, frais d’entretien, taxe foncière, tableau d’emprunt, nom des locataires…) et nous informer de tout changement (acquisition ou cession de bien immobilier) …</w:t>
      </w:r>
    </w:p>
    <w:p w14:paraId="65430AD8" w14:textId="77777777" w:rsidR="00B06608" w:rsidRPr="00B06608" w:rsidRDefault="00B06608" w:rsidP="00B06608">
      <w:pPr>
        <w:pStyle w:val="Paragraphedeliste"/>
        <w:spacing w:line="276" w:lineRule="auto"/>
        <w:ind w:left="720"/>
        <w:rPr>
          <w:rFonts w:ascii="Verdana" w:hAnsi="Verdana"/>
        </w:rPr>
      </w:pPr>
    </w:p>
    <w:p w14:paraId="5803E399" w14:textId="77777777" w:rsidR="00B06608" w:rsidRPr="00B06608" w:rsidRDefault="00B06608" w:rsidP="00B06608">
      <w:pPr>
        <w:pStyle w:val="Paragraphedeliste"/>
        <w:widowControl/>
        <w:numPr>
          <w:ilvl w:val="0"/>
          <w:numId w:val="41"/>
        </w:numPr>
        <w:overflowPunct/>
        <w:autoSpaceDE/>
        <w:autoSpaceDN/>
        <w:adjustRightInd/>
        <w:spacing w:line="276" w:lineRule="auto"/>
        <w:rPr>
          <w:rFonts w:ascii="Verdana" w:hAnsi="Verdana"/>
        </w:rPr>
      </w:pPr>
      <w:r w:rsidRPr="00B06608">
        <w:rPr>
          <w:rFonts w:ascii="Verdana" w:hAnsi="Verdana"/>
        </w:rPr>
        <w:t>Justificatifs concernant les revenus de valeurs mobilières …</w:t>
      </w:r>
    </w:p>
    <w:p w14:paraId="283F4A56" w14:textId="77777777" w:rsidR="00B06608" w:rsidRPr="00B06608" w:rsidRDefault="00B06608" w:rsidP="00B06608">
      <w:pPr>
        <w:pStyle w:val="Paragraphedeliste"/>
        <w:spacing w:line="276" w:lineRule="auto"/>
        <w:ind w:left="720"/>
        <w:rPr>
          <w:rFonts w:ascii="Verdana" w:hAnsi="Verdana"/>
        </w:rPr>
      </w:pPr>
    </w:p>
    <w:p w14:paraId="1F139259" w14:textId="77777777" w:rsidR="00B06608" w:rsidRPr="00B06608" w:rsidRDefault="00B06608" w:rsidP="00B06608">
      <w:pPr>
        <w:pStyle w:val="Paragraphedeliste"/>
        <w:widowControl/>
        <w:numPr>
          <w:ilvl w:val="0"/>
          <w:numId w:val="41"/>
        </w:numPr>
        <w:overflowPunct/>
        <w:autoSpaceDE/>
        <w:autoSpaceDN/>
        <w:adjustRightInd/>
        <w:spacing w:line="276" w:lineRule="auto"/>
        <w:rPr>
          <w:rFonts w:ascii="Verdana" w:hAnsi="Verdana"/>
        </w:rPr>
      </w:pPr>
      <w:r w:rsidRPr="00B06608">
        <w:rPr>
          <w:rFonts w:ascii="Verdana" w:hAnsi="Verdana"/>
        </w:rPr>
        <w:t>Justificatifs des revenus fonciers (relevé de régie) et nous informer de tout changement (acquisition ou cession de bien immobilier) …</w:t>
      </w:r>
    </w:p>
    <w:p w14:paraId="4CE21049" w14:textId="77777777" w:rsidR="00B06608" w:rsidRPr="00B06608" w:rsidRDefault="00B06608" w:rsidP="00B06608">
      <w:pPr>
        <w:pStyle w:val="Paragraphedeliste"/>
        <w:spacing w:line="276" w:lineRule="auto"/>
        <w:ind w:left="720"/>
        <w:rPr>
          <w:rFonts w:ascii="Verdana" w:hAnsi="Verdana"/>
        </w:rPr>
      </w:pPr>
    </w:p>
    <w:p w14:paraId="1797A3F4" w14:textId="77777777" w:rsidR="00B06608" w:rsidRPr="00B06608" w:rsidRDefault="00B06608" w:rsidP="00B06608">
      <w:pPr>
        <w:pStyle w:val="Paragraphedeliste"/>
        <w:widowControl/>
        <w:numPr>
          <w:ilvl w:val="0"/>
          <w:numId w:val="41"/>
        </w:numPr>
        <w:overflowPunct/>
        <w:autoSpaceDE/>
        <w:autoSpaceDN/>
        <w:adjustRightInd/>
        <w:spacing w:line="276" w:lineRule="auto"/>
        <w:rPr>
          <w:rFonts w:ascii="Verdana" w:hAnsi="Verdana"/>
        </w:rPr>
      </w:pPr>
      <w:r w:rsidRPr="00B06608">
        <w:rPr>
          <w:rFonts w:ascii="Verdana" w:hAnsi="Verdana"/>
        </w:rPr>
        <w:t>Justificatifs de charges déductibles et crédit d’impôt (facture travaux d’amélioration, frais de garde d’enfants, frais d’emploi à domicile…)</w:t>
      </w:r>
    </w:p>
    <w:p w14:paraId="2F797C8B" w14:textId="77777777" w:rsidR="00B06608" w:rsidRPr="00B06608" w:rsidRDefault="00B06608" w:rsidP="00B06608">
      <w:pPr>
        <w:pStyle w:val="Paragraphedeliste"/>
        <w:spacing w:line="276" w:lineRule="auto"/>
        <w:ind w:left="720"/>
        <w:rPr>
          <w:rFonts w:ascii="Verdana" w:hAnsi="Verdana"/>
        </w:rPr>
      </w:pPr>
    </w:p>
    <w:p w14:paraId="62AB9D1C" w14:textId="77777777" w:rsidR="00B06608" w:rsidRPr="00B06608" w:rsidRDefault="00B06608" w:rsidP="00B06608">
      <w:pPr>
        <w:pStyle w:val="Paragraphedeliste"/>
        <w:widowControl/>
        <w:numPr>
          <w:ilvl w:val="0"/>
          <w:numId w:val="41"/>
        </w:numPr>
        <w:overflowPunct/>
        <w:autoSpaceDE/>
        <w:autoSpaceDN/>
        <w:adjustRightInd/>
        <w:spacing w:line="276" w:lineRule="auto"/>
        <w:rPr>
          <w:rFonts w:ascii="Verdana" w:hAnsi="Verdana"/>
        </w:rPr>
      </w:pPr>
      <w:r w:rsidRPr="00B06608">
        <w:rPr>
          <w:rFonts w:ascii="Verdana" w:hAnsi="Verdana"/>
        </w:rPr>
        <w:lastRenderedPageBreak/>
        <w:t>Indiquer les pensions alimentaires versées (nom et adresse du (des) bénéficiaire (s)</w:t>
      </w:r>
    </w:p>
    <w:p w14:paraId="6CB73959" w14:textId="77777777" w:rsidR="00B06608" w:rsidRPr="00B06608" w:rsidRDefault="00B06608" w:rsidP="00B06608">
      <w:pPr>
        <w:pStyle w:val="Paragraphedeliste"/>
        <w:spacing w:line="276" w:lineRule="auto"/>
        <w:ind w:left="720"/>
        <w:rPr>
          <w:rFonts w:ascii="Verdana" w:hAnsi="Verdana"/>
        </w:rPr>
      </w:pPr>
    </w:p>
    <w:p w14:paraId="4C20070A" w14:textId="189E6481" w:rsidR="00B06608" w:rsidRDefault="00B06608" w:rsidP="00B06608">
      <w:pPr>
        <w:pStyle w:val="Paragraphedeliste"/>
        <w:widowControl/>
        <w:numPr>
          <w:ilvl w:val="0"/>
          <w:numId w:val="41"/>
        </w:numPr>
        <w:overflowPunct/>
        <w:autoSpaceDE/>
        <w:autoSpaceDN/>
        <w:adjustRightInd/>
        <w:spacing w:line="276" w:lineRule="auto"/>
        <w:rPr>
          <w:rFonts w:ascii="Verdana" w:hAnsi="Verdana"/>
        </w:rPr>
      </w:pPr>
      <w:r w:rsidRPr="00B06608">
        <w:rPr>
          <w:rFonts w:ascii="Verdana" w:hAnsi="Verdana"/>
        </w:rPr>
        <w:t>Copie des avis d’imposition de l’année 201</w:t>
      </w:r>
      <w:r w:rsidR="00C10B1E">
        <w:rPr>
          <w:rFonts w:ascii="Verdana" w:hAnsi="Verdana"/>
        </w:rPr>
        <w:t>9</w:t>
      </w:r>
      <w:r w:rsidRPr="00B06608">
        <w:rPr>
          <w:rFonts w:ascii="Verdana" w:hAnsi="Verdana"/>
        </w:rPr>
        <w:t xml:space="preserve"> (impôt sur les revenus et CSG)</w:t>
      </w:r>
    </w:p>
    <w:p w14:paraId="451BE911" w14:textId="77777777" w:rsidR="00547FE4" w:rsidRPr="00547FE4" w:rsidRDefault="00547FE4" w:rsidP="00547FE4">
      <w:pPr>
        <w:pStyle w:val="Paragraphedeliste"/>
        <w:rPr>
          <w:rFonts w:ascii="Verdana" w:hAnsi="Verdana"/>
        </w:rPr>
      </w:pPr>
    </w:p>
    <w:p w14:paraId="6992F05C" w14:textId="03DFD080" w:rsidR="00547FE4" w:rsidRPr="00B06608" w:rsidRDefault="00547FE4" w:rsidP="00B06608">
      <w:pPr>
        <w:pStyle w:val="Paragraphedeliste"/>
        <w:widowControl/>
        <w:numPr>
          <w:ilvl w:val="0"/>
          <w:numId w:val="41"/>
        </w:numPr>
        <w:overflowPunct/>
        <w:autoSpaceDE/>
        <w:autoSpaceDN/>
        <w:adjustRightInd/>
        <w:spacing w:line="276" w:lineRule="auto"/>
        <w:rPr>
          <w:rFonts w:ascii="Verdana" w:hAnsi="Verdana"/>
        </w:rPr>
      </w:pPr>
      <w:r>
        <w:rPr>
          <w:rFonts w:ascii="Verdana" w:hAnsi="Verdana"/>
        </w:rPr>
        <w:t>RIB Personnel</w:t>
      </w:r>
    </w:p>
    <w:p w14:paraId="03BAE048" w14:textId="77777777" w:rsidR="00B06608" w:rsidRPr="00B06608" w:rsidRDefault="00B06608" w:rsidP="00B06608">
      <w:pPr>
        <w:spacing w:line="276" w:lineRule="auto"/>
        <w:rPr>
          <w:rFonts w:ascii="Verdana" w:hAnsi="Verdana"/>
        </w:rPr>
      </w:pPr>
    </w:p>
    <w:p w14:paraId="333ACEDF" w14:textId="77777777" w:rsidR="00B06608" w:rsidRPr="00B06608" w:rsidRDefault="00B06608" w:rsidP="00B06608">
      <w:pPr>
        <w:spacing w:line="276" w:lineRule="auto"/>
        <w:rPr>
          <w:rFonts w:ascii="Verdana" w:hAnsi="Verdana"/>
        </w:rPr>
      </w:pPr>
    </w:p>
    <w:p w14:paraId="721F1AFF" w14:textId="77777777" w:rsidR="00B06608" w:rsidRPr="00B06608" w:rsidRDefault="00B06608" w:rsidP="00B06608">
      <w:pPr>
        <w:spacing w:line="276" w:lineRule="auto"/>
        <w:rPr>
          <w:rFonts w:ascii="Verdana" w:hAnsi="Verdana"/>
        </w:rPr>
      </w:pPr>
      <w:r w:rsidRPr="00B06608">
        <w:rPr>
          <w:rFonts w:ascii="Verdana" w:hAnsi="Verdana"/>
        </w:rPr>
        <w:t>La liste ci-dessus n’est pas limitative, et nous vous invitons à nous remettre tous documents qui nous seraient utile à l’établissement de vos déclarations.</w:t>
      </w:r>
    </w:p>
    <w:p w14:paraId="54C0CB30" w14:textId="77777777" w:rsidR="007D2CC6" w:rsidRDefault="007D2CC6" w:rsidP="000B38BD">
      <w:pPr>
        <w:pStyle w:val="Titre"/>
        <w:rPr>
          <w:sz w:val="28"/>
          <w:szCs w:val="28"/>
        </w:rPr>
      </w:pPr>
    </w:p>
    <w:p w14:paraId="033FD359" w14:textId="77777777" w:rsidR="007D2CC6" w:rsidRDefault="007D2CC6" w:rsidP="000B38BD">
      <w:pPr>
        <w:pStyle w:val="Titre"/>
        <w:rPr>
          <w:sz w:val="28"/>
          <w:szCs w:val="28"/>
        </w:rPr>
      </w:pPr>
    </w:p>
    <w:p w14:paraId="429BA7D1" w14:textId="77777777" w:rsidR="007D2CC6" w:rsidRDefault="007D2CC6" w:rsidP="000B38BD">
      <w:pPr>
        <w:pStyle w:val="Titre"/>
        <w:rPr>
          <w:sz w:val="28"/>
          <w:szCs w:val="28"/>
        </w:rPr>
      </w:pPr>
    </w:p>
    <w:p w14:paraId="6881D664" w14:textId="77777777" w:rsidR="007D2CC6" w:rsidRDefault="007D2CC6" w:rsidP="000B38BD">
      <w:pPr>
        <w:pStyle w:val="Titre"/>
        <w:rPr>
          <w:sz w:val="28"/>
          <w:szCs w:val="28"/>
        </w:rPr>
      </w:pPr>
    </w:p>
    <w:p w14:paraId="580AA686" w14:textId="77777777" w:rsidR="007D2CC6" w:rsidRDefault="007D2CC6" w:rsidP="000B38BD">
      <w:pPr>
        <w:pStyle w:val="Titre"/>
        <w:rPr>
          <w:sz w:val="28"/>
          <w:szCs w:val="28"/>
        </w:rPr>
      </w:pPr>
    </w:p>
    <w:p w14:paraId="2BA3479C" w14:textId="77777777" w:rsidR="007D2CC6" w:rsidRDefault="007D2CC6" w:rsidP="000B38BD">
      <w:pPr>
        <w:pStyle w:val="Titre"/>
        <w:rPr>
          <w:sz w:val="28"/>
          <w:szCs w:val="28"/>
        </w:rPr>
      </w:pPr>
    </w:p>
    <w:p w14:paraId="31FEF8D9" w14:textId="77777777" w:rsidR="007D2CC6" w:rsidRDefault="007D2CC6" w:rsidP="000B38BD">
      <w:pPr>
        <w:pStyle w:val="Titre"/>
        <w:rPr>
          <w:sz w:val="28"/>
          <w:szCs w:val="28"/>
        </w:rPr>
      </w:pPr>
    </w:p>
    <w:p w14:paraId="1D9D7A1F" w14:textId="77777777" w:rsidR="007D2CC6" w:rsidRDefault="007D2CC6" w:rsidP="000B38BD">
      <w:pPr>
        <w:pStyle w:val="Titre"/>
        <w:rPr>
          <w:sz w:val="28"/>
          <w:szCs w:val="28"/>
        </w:rPr>
      </w:pPr>
    </w:p>
    <w:p w14:paraId="3D62B035" w14:textId="77777777" w:rsidR="007D2CC6" w:rsidRDefault="007D2CC6" w:rsidP="000B38BD">
      <w:pPr>
        <w:pStyle w:val="Titre"/>
        <w:rPr>
          <w:sz w:val="28"/>
          <w:szCs w:val="28"/>
        </w:rPr>
      </w:pPr>
    </w:p>
    <w:p w14:paraId="0E0EBCE5" w14:textId="77777777" w:rsidR="007D2CC6" w:rsidRDefault="007D2CC6" w:rsidP="000B38BD">
      <w:pPr>
        <w:pStyle w:val="Titre"/>
        <w:rPr>
          <w:sz w:val="28"/>
          <w:szCs w:val="28"/>
        </w:rPr>
      </w:pPr>
    </w:p>
    <w:p w14:paraId="66715649" w14:textId="77777777" w:rsidR="007D2CC6" w:rsidRDefault="007D2CC6" w:rsidP="000B38BD">
      <w:pPr>
        <w:pStyle w:val="Titre"/>
        <w:rPr>
          <w:sz w:val="28"/>
          <w:szCs w:val="28"/>
        </w:rPr>
      </w:pPr>
    </w:p>
    <w:p w14:paraId="25081818" w14:textId="77777777" w:rsidR="007D2CC6" w:rsidRDefault="007D2CC6" w:rsidP="000B38BD">
      <w:pPr>
        <w:pStyle w:val="Titre"/>
        <w:rPr>
          <w:sz w:val="28"/>
          <w:szCs w:val="28"/>
        </w:rPr>
      </w:pPr>
    </w:p>
    <w:p w14:paraId="429127EF" w14:textId="77777777" w:rsidR="007D2CC6" w:rsidRDefault="007D2CC6" w:rsidP="000B38BD">
      <w:pPr>
        <w:pStyle w:val="Titre"/>
        <w:rPr>
          <w:sz w:val="28"/>
          <w:szCs w:val="28"/>
        </w:rPr>
      </w:pPr>
    </w:p>
    <w:p w14:paraId="55B5E625" w14:textId="77777777" w:rsidR="007D2CC6" w:rsidRDefault="007D2CC6" w:rsidP="000B38BD">
      <w:pPr>
        <w:pStyle w:val="Titre"/>
        <w:rPr>
          <w:sz w:val="28"/>
          <w:szCs w:val="28"/>
        </w:rPr>
      </w:pPr>
    </w:p>
    <w:p w14:paraId="3E4B0FFA" w14:textId="77777777" w:rsidR="007D2CC6" w:rsidRDefault="007D2CC6" w:rsidP="000B38BD">
      <w:pPr>
        <w:pStyle w:val="Titre"/>
        <w:rPr>
          <w:sz w:val="28"/>
          <w:szCs w:val="28"/>
        </w:rPr>
      </w:pPr>
    </w:p>
    <w:p w14:paraId="60B0D14B" w14:textId="77777777" w:rsidR="007D2CC6" w:rsidRDefault="007D2CC6" w:rsidP="000B38BD">
      <w:pPr>
        <w:pStyle w:val="Titre"/>
        <w:rPr>
          <w:sz w:val="28"/>
          <w:szCs w:val="28"/>
        </w:rPr>
      </w:pPr>
    </w:p>
    <w:p w14:paraId="7A5A2487" w14:textId="77777777" w:rsidR="007D2CC6" w:rsidRDefault="007D2CC6" w:rsidP="000B38BD">
      <w:pPr>
        <w:pStyle w:val="Titre"/>
        <w:rPr>
          <w:sz w:val="28"/>
          <w:szCs w:val="28"/>
        </w:rPr>
      </w:pPr>
    </w:p>
    <w:p w14:paraId="6F3839AA" w14:textId="77777777" w:rsidR="007D2CC6" w:rsidRDefault="007D2CC6" w:rsidP="000B38BD">
      <w:pPr>
        <w:pStyle w:val="Titre"/>
        <w:rPr>
          <w:sz w:val="28"/>
          <w:szCs w:val="28"/>
        </w:rPr>
      </w:pPr>
    </w:p>
    <w:p w14:paraId="5B091AE1" w14:textId="77777777" w:rsidR="007D2CC6" w:rsidRDefault="007D2CC6" w:rsidP="000B38BD">
      <w:pPr>
        <w:pStyle w:val="Titre"/>
        <w:rPr>
          <w:sz w:val="28"/>
          <w:szCs w:val="28"/>
        </w:rPr>
      </w:pPr>
    </w:p>
    <w:p w14:paraId="075907C7" w14:textId="77777777" w:rsidR="007D2CC6" w:rsidRDefault="007D2CC6" w:rsidP="000B38BD">
      <w:pPr>
        <w:pStyle w:val="Titre"/>
        <w:rPr>
          <w:sz w:val="28"/>
          <w:szCs w:val="28"/>
        </w:rPr>
      </w:pPr>
    </w:p>
    <w:p w14:paraId="7D8C0F31" w14:textId="77777777" w:rsidR="007D2CC6" w:rsidRDefault="007D2CC6" w:rsidP="000B38BD">
      <w:pPr>
        <w:pStyle w:val="Titre"/>
        <w:rPr>
          <w:sz w:val="28"/>
          <w:szCs w:val="28"/>
        </w:rPr>
      </w:pPr>
    </w:p>
    <w:p w14:paraId="012FC9F5" w14:textId="77777777" w:rsidR="007D2CC6" w:rsidRDefault="007D2CC6" w:rsidP="000B38BD">
      <w:pPr>
        <w:pStyle w:val="Titre"/>
        <w:rPr>
          <w:sz w:val="28"/>
          <w:szCs w:val="28"/>
        </w:rPr>
      </w:pPr>
    </w:p>
    <w:p w14:paraId="216378EC" w14:textId="77777777" w:rsidR="007D2CC6" w:rsidRDefault="007D2CC6" w:rsidP="000B38BD">
      <w:pPr>
        <w:pStyle w:val="Titre"/>
        <w:rPr>
          <w:sz w:val="28"/>
          <w:szCs w:val="28"/>
        </w:rPr>
      </w:pPr>
    </w:p>
    <w:p w14:paraId="5B00D5AE" w14:textId="77777777" w:rsidR="007D2CC6" w:rsidRDefault="007D2CC6" w:rsidP="000B38BD">
      <w:pPr>
        <w:pStyle w:val="Titre"/>
        <w:rPr>
          <w:sz w:val="28"/>
          <w:szCs w:val="28"/>
        </w:rPr>
      </w:pPr>
    </w:p>
    <w:p w14:paraId="4A124E33" w14:textId="77777777" w:rsidR="007D2CC6" w:rsidRDefault="007D2CC6" w:rsidP="00E65640">
      <w:pPr>
        <w:pStyle w:val="Titre"/>
        <w:jc w:val="right"/>
        <w:rPr>
          <w:sz w:val="40"/>
          <w:szCs w:val="40"/>
        </w:rPr>
      </w:pPr>
    </w:p>
    <w:p w14:paraId="3B4EDA23" w14:textId="77777777" w:rsidR="007D2CC6" w:rsidRPr="003B2231" w:rsidRDefault="007D2CC6" w:rsidP="00E65640">
      <w:pPr>
        <w:pStyle w:val="Titre"/>
        <w:jc w:val="right"/>
        <w:rPr>
          <w:sz w:val="40"/>
          <w:szCs w:val="40"/>
        </w:rPr>
      </w:pPr>
      <w:r w:rsidRPr="003B2231">
        <w:rPr>
          <w:sz w:val="40"/>
          <w:szCs w:val="40"/>
        </w:rPr>
        <w:t>ANNEXE 2</w:t>
      </w:r>
    </w:p>
    <w:p w14:paraId="5B1341DC" w14:textId="77777777" w:rsidR="007D2CC6" w:rsidRDefault="007D2CC6" w:rsidP="00E65640">
      <w:pPr>
        <w:pStyle w:val="Titre"/>
        <w:jc w:val="right"/>
        <w:rPr>
          <w:sz w:val="40"/>
          <w:szCs w:val="40"/>
        </w:rPr>
      </w:pPr>
    </w:p>
    <w:p w14:paraId="0CD28A43" w14:textId="42D96E69" w:rsidR="007D2CC6" w:rsidRPr="003B2231" w:rsidRDefault="007D2CC6" w:rsidP="0074503D">
      <w:pPr>
        <w:pStyle w:val="Titre"/>
        <w:jc w:val="center"/>
        <w:rPr>
          <w:sz w:val="36"/>
          <w:szCs w:val="36"/>
        </w:rPr>
      </w:pPr>
      <w:r w:rsidRPr="003B2231">
        <w:rPr>
          <w:sz w:val="36"/>
          <w:szCs w:val="36"/>
        </w:rPr>
        <w:t xml:space="preserve"> </w:t>
      </w:r>
      <w:r w:rsidR="008A1B38">
        <w:rPr>
          <w:sz w:val="36"/>
          <w:szCs w:val="36"/>
        </w:rPr>
        <w:t>CONDITIONS GENERALES</w:t>
      </w:r>
      <w:r>
        <w:rPr>
          <w:sz w:val="36"/>
          <w:szCs w:val="36"/>
        </w:rPr>
        <w:t xml:space="preserve"> </w:t>
      </w:r>
    </w:p>
    <w:p w14:paraId="040EF10E" w14:textId="77777777" w:rsidR="007D2CC6" w:rsidRPr="00002A47" w:rsidRDefault="007D2CC6" w:rsidP="00E65640">
      <w:pPr>
        <w:rPr>
          <w:color w:val="FF0000"/>
        </w:rPr>
      </w:pPr>
    </w:p>
    <w:p w14:paraId="486CC1F9" w14:textId="1445DA2D" w:rsidR="007D2CC6" w:rsidRDefault="007D2CC6" w:rsidP="00E65640">
      <w:pPr>
        <w:rPr>
          <w:color w:val="FF0000"/>
        </w:rPr>
      </w:pPr>
    </w:p>
    <w:p w14:paraId="56CFAA44" w14:textId="77C3DC33" w:rsidR="00B06608" w:rsidRDefault="00B06608" w:rsidP="00E65640">
      <w:pPr>
        <w:rPr>
          <w:color w:val="FF0000"/>
        </w:rPr>
      </w:pPr>
    </w:p>
    <w:p w14:paraId="2FE38724" w14:textId="77777777" w:rsidR="00B06608" w:rsidRPr="00002A47" w:rsidRDefault="00B06608" w:rsidP="00E65640">
      <w:pPr>
        <w:rPr>
          <w:color w:val="FF0000"/>
        </w:rPr>
      </w:pPr>
    </w:p>
    <w:p w14:paraId="0F5A572F" w14:textId="77777777" w:rsidR="007D2CC6" w:rsidRPr="00002A47" w:rsidRDefault="007D2CC6" w:rsidP="00E65640">
      <w:pPr>
        <w:rPr>
          <w:color w:val="FF0000"/>
        </w:rPr>
      </w:pPr>
    </w:p>
    <w:p w14:paraId="17CF64DE" w14:textId="77777777" w:rsidR="007D2CC6" w:rsidRPr="00654CAA" w:rsidRDefault="007D2CC6" w:rsidP="00E65640"/>
    <w:p w14:paraId="46F2F36F" w14:textId="77777777" w:rsidR="008A1B38" w:rsidRPr="00D8249E" w:rsidRDefault="008A1B38" w:rsidP="008A1B38">
      <w:pPr>
        <w:pBdr>
          <w:bottom w:val="single" w:sz="8" w:space="4" w:color="7A7A7A"/>
        </w:pBdr>
        <w:spacing w:after="300"/>
        <w:contextualSpacing/>
        <w:jc w:val="both"/>
        <w:rPr>
          <w:rFonts w:ascii="Arial Black" w:hAnsi="Arial Black"/>
          <w:color w:val="9C1E22"/>
          <w:spacing w:val="5"/>
          <w:sz w:val="28"/>
          <w:szCs w:val="28"/>
        </w:rPr>
      </w:pPr>
      <w:r w:rsidRPr="00D8249E">
        <w:rPr>
          <w:rFonts w:ascii="Arial Black" w:hAnsi="Arial Black"/>
          <w:color w:val="9C1E22"/>
          <w:spacing w:val="5"/>
          <w:sz w:val="28"/>
          <w:szCs w:val="28"/>
        </w:rPr>
        <w:t>- DOMAINE D’APPLICATION</w:t>
      </w:r>
    </w:p>
    <w:p w14:paraId="7171C58F" w14:textId="77777777" w:rsidR="008A1B38" w:rsidRPr="00D8249E" w:rsidRDefault="008A1B38" w:rsidP="008A1B38">
      <w:pPr>
        <w:jc w:val="both"/>
        <w:rPr>
          <w:rFonts w:ascii="Verdana" w:hAnsi="Verdana"/>
          <w:bCs/>
        </w:rPr>
      </w:pPr>
      <w:r w:rsidRPr="00D8249E">
        <w:rPr>
          <w:rFonts w:ascii="Verdana" w:hAnsi="Verdana"/>
          <w:bCs/>
        </w:rPr>
        <w:t>Les présentes conditions sont applicables aux conventions portant sur les miss</w:t>
      </w:r>
      <w:r>
        <w:rPr>
          <w:rFonts w:ascii="Verdana" w:hAnsi="Verdana"/>
          <w:bCs/>
        </w:rPr>
        <w:t>ions conclues entre le cabinet DAUFICOM</w:t>
      </w:r>
      <w:r w:rsidRPr="00D8249E">
        <w:rPr>
          <w:rFonts w:ascii="Verdana" w:hAnsi="Verdana"/>
          <w:bCs/>
        </w:rPr>
        <w:t xml:space="preserve"> dénommé l’expert-comptable et son client.</w:t>
      </w:r>
    </w:p>
    <w:p w14:paraId="34B4EFCB" w14:textId="77777777" w:rsidR="008A1B38" w:rsidRPr="00D8249E" w:rsidRDefault="008A1B38" w:rsidP="008A1B38">
      <w:pPr>
        <w:jc w:val="both"/>
        <w:rPr>
          <w:rFonts w:ascii="Verdana" w:hAnsi="Verdana"/>
          <w:bCs/>
          <w:i/>
          <w:iCs/>
        </w:rPr>
      </w:pPr>
    </w:p>
    <w:p w14:paraId="1C600781" w14:textId="77777777" w:rsidR="008A1B38" w:rsidRPr="00D8249E" w:rsidRDefault="008A1B38" w:rsidP="008A1B38">
      <w:pPr>
        <w:pBdr>
          <w:bottom w:val="single" w:sz="8" w:space="4" w:color="7A7A7A"/>
        </w:pBdr>
        <w:spacing w:after="300"/>
        <w:contextualSpacing/>
        <w:jc w:val="both"/>
        <w:rPr>
          <w:rFonts w:ascii="Arial Black" w:hAnsi="Arial Black"/>
          <w:color w:val="9C1E22"/>
          <w:spacing w:val="5"/>
          <w:sz w:val="28"/>
          <w:szCs w:val="28"/>
        </w:rPr>
      </w:pPr>
      <w:r w:rsidRPr="00D8249E">
        <w:rPr>
          <w:rFonts w:ascii="Arial Black" w:hAnsi="Arial Black"/>
          <w:color w:val="9C1E22"/>
          <w:spacing w:val="5"/>
          <w:sz w:val="28"/>
          <w:szCs w:val="28"/>
        </w:rPr>
        <w:t>2- DEFINITION DE LA MISSION</w:t>
      </w:r>
    </w:p>
    <w:p w14:paraId="2B0CA1A7" w14:textId="77777777" w:rsidR="008A1B38" w:rsidRPr="00D8249E" w:rsidRDefault="008A1B38" w:rsidP="008A1B38">
      <w:pPr>
        <w:jc w:val="both"/>
        <w:rPr>
          <w:rFonts w:ascii="Verdana" w:hAnsi="Verdana"/>
          <w:bCs/>
        </w:rPr>
      </w:pPr>
      <w:r w:rsidRPr="00D8249E">
        <w:rPr>
          <w:rFonts w:ascii="Verdana" w:hAnsi="Verdana"/>
          <w:bCs/>
        </w:rPr>
        <w:t>Les travaux incombant à l’expert-comptable sont détaillés dans la le</w:t>
      </w:r>
      <w:r>
        <w:rPr>
          <w:rFonts w:ascii="Verdana" w:hAnsi="Verdana"/>
          <w:bCs/>
        </w:rPr>
        <w:t>ttre de mission et ses annexes</w:t>
      </w:r>
      <w:r w:rsidRPr="00D8249E">
        <w:rPr>
          <w:rFonts w:ascii="Verdana" w:hAnsi="Verdana"/>
          <w:bCs/>
        </w:rPr>
        <w:t xml:space="preserve"> et sont strictement limités à son contenu.</w:t>
      </w:r>
    </w:p>
    <w:p w14:paraId="1EA24994" w14:textId="77777777" w:rsidR="008A1B38" w:rsidRPr="00D8249E" w:rsidRDefault="008A1B38" w:rsidP="008A1B38">
      <w:pPr>
        <w:jc w:val="both"/>
        <w:rPr>
          <w:rFonts w:ascii="Verdana" w:hAnsi="Verdana"/>
          <w:bCs/>
        </w:rPr>
      </w:pPr>
    </w:p>
    <w:p w14:paraId="52ED784C" w14:textId="77777777" w:rsidR="008A1B38" w:rsidRPr="00D8249E" w:rsidRDefault="008A1B38" w:rsidP="008A1B38">
      <w:pPr>
        <w:jc w:val="both"/>
        <w:rPr>
          <w:rFonts w:ascii="Verdana" w:hAnsi="Verdana"/>
          <w:bCs/>
        </w:rPr>
      </w:pPr>
      <w:r w:rsidRPr="00D8249E">
        <w:rPr>
          <w:rFonts w:ascii="Verdana" w:hAnsi="Verdana"/>
          <w:bCs/>
        </w:rPr>
        <w:t>Toute mission ou prestation complémentaire devra faire l’objet d’une information préalable du client afin que celui-ci soit en mesure de manifester son accord.</w:t>
      </w:r>
    </w:p>
    <w:p w14:paraId="7B2CEB06" w14:textId="77777777" w:rsidR="008A1B38" w:rsidRPr="00D8249E" w:rsidRDefault="008A1B38" w:rsidP="008A1B38">
      <w:pPr>
        <w:jc w:val="both"/>
        <w:rPr>
          <w:rFonts w:ascii="Verdana" w:hAnsi="Verdana"/>
          <w:bCs/>
        </w:rPr>
      </w:pPr>
    </w:p>
    <w:p w14:paraId="05414935" w14:textId="77777777" w:rsidR="008A1B38" w:rsidRPr="00D8249E" w:rsidRDefault="008A1B38" w:rsidP="008A1B38">
      <w:pPr>
        <w:pBdr>
          <w:bottom w:val="single" w:sz="8" w:space="4" w:color="7A7A7A"/>
        </w:pBdr>
        <w:spacing w:after="300"/>
        <w:contextualSpacing/>
        <w:jc w:val="both"/>
        <w:rPr>
          <w:rFonts w:ascii="Arial Black" w:hAnsi="Arial Black"/>
          <w:color w:val="9C1E22"/>
          <w:spacing w:val="5"/>
          <w:sz w:val="28"/>
          <w:szCs w:val="28"/>
        </w:rPr>
      </w:pPr>
      <w:r w:rsidRPr="00D8249E">
        <w:rPr>
          <w:rFonts w:ascii="Arial Black" w:hAnsi="Arial Black"/>
          <w:color w:val="9C1E22"/>
          <w:spacing w:val="5"/>
          <w:sz w:val="28"/>
          <w:szCs w:val="28"/>
        </w:rPr>
        <w:t>3- RESILIATION DE LA MISSION</w:t>
      </w:r>
    </w:p>
    <w:p w14:paraId="34A22BD4" w14:textId="77777777" w:rsidR="008A1B38" w:rsidRPr="00D8249E" w:rsidRDefault="008A1B38" w:rsidP="008A1B38">
      <w:pPr>
        <w:jc w:val="both"/>
        <w:rPr>
          <w:rFonts w:ascii="Verdana" w:hAnsi="Verdana"/>
          <w:bCs/>
        </w:rPr>
      </w:pPr>
      <w:r w:rsidRPr="00D8249E">
        <w:rPr>
          <w:rFonts w:ascii="Verdana" w:hAnsi="Verdana"/>
          <w:bCs/>
        </w:rPr>
        <w:t xml:space="preserve">En cas de résiliation au cours d’un exercice comptable, et sauf faute grave imputable à l’expert-comptable, le client devra verser à ce dernier les honoraires dus pour le travail déjà effectué, majorés d’une indemnité conventionnelle égale à 25 % des honoraires annuels convenus pour l’exercice en cours ou de la dernière année d’honoraires en cas de montant incertain. Cette indemnité est destinée à compenser le préjudice subi par l’expert-comptable à raison de l’inclusion du dossier du client dans sa charge de travail de l’année en cours. </w:t>
      </w:r>
    </w:p>
    <w:p w14:paraId="4C7838FC" w14:textId="77777777" w:rsidR="008A1B38" w:rsidRPr="00D8249E" w:rsidRDefault="008A1B38" w:rsidP="008A1B38">
      <w:pPr>
        <w:jc w:val="both"/>
        <w:rPr>
          <w:rFonts w:ascii="Verdana" w:hAnsi="Verdana"/>
          <w:bCs/>
          <w:i/>
          <w:iCs/>
        </w:rPr>
      </w:pPr>
    </w:p>
    <w:p w14:paraId="3B2EF4A3" w14:textId="77777777" w:rsidR="008A1B38" w:rsidRPr="00D8249E" w:rsidRDefault="008A1B38" w:rsidP="008A1B38">
      <w:pPr>
        <w:jc w:val="both"/>
        <w:rPr>
          <w:rFonts w:ascii="Verdana" w:hAnsi="Verdana"/>
          <w:bCs/>
        </w:rPr>
      </w:pPr>
      <w:r w:rsidRPr="00D8249E">
        <w:rPr>
          <w:rFonts w:ascii="Verdana" w:hAnsi="Verdana"/>
          <w:bCs/>
        </w:rPr>
        <w:t>En cas de manquement du client à l’une de ses obligations, l’expert-comptable aura la faculté de suspendre sa mission en informant ce dernier par tout moyen écrit ou de mettre fin à sa mission après envoi d’une lettre recommandée demeurée sans effet.</w:t>
      </w:r>
    </w:p>
    <w:p w14:paraId="136BE9EF" w14:textId="77777777" w:rsidR="008A1B38" w:rsidRPr="00D8249E" w:rsidRDefault="008A1B38" w:rsidP="008A1B38">
      <w:pPr>
        <w:jc w:val="both"/>
        <w:rPr>
          <w:rFonts w:ascii="Verdana" w:hAnsi="Verdana"/>
          <w:b/>
          <w:bCs/>
        </w:rPr>
      </w:pPr>
    </w:p>
    <w:p w14:paraId="2DFA2BB3" w14:textId="77777777" w:rsidR="008A1B38" w:rsidRPr="00D8249E" w:rsidRDefault="008A1B38" w:rsidP="008A1B38">
      <w:pPr>
        <w:pBdr>
          <w:bottom w:val="single" w:sz="8" w:space="4" w:color="7A7A7A"/>
        </w:pBdr>
        <w:spacing w:after="300"/>
        <w:contextualSpacing/>
        <w:jc w:val="both"/>
        <w:rPr>
          <w:rFonts w:ascii="Arial Black" w:hAnsi="Arial Black"/>
          <w:color w:val="9C1E22"/>
          <w:spacing w:val="5"/>
          <w:sz w:val="28"/>
          <w:szCs w:val="28"/>
        </w:rPr>
      </w:pPr>
      <w:r w:rsidRPr="00D8249E">
        <w:rPr>
          <w:rFonts w:ascii="Arial Black" w:hAnsi="Arial Black"/>
          <w:color w:val="9C1E22"/>
          <w:spacing w:val="5"/>
          <w:sz w:val="28"/>
          <w:szCs w:val="28"/>
        </w:rPr>
        <w:t>4- SUSPENSION DE LA MISSION</w:t>
      </w:r>
    </w:p>
    <w:p w14:paraId="716B3C81" w14:textId="77777777" w:rsidR="008A1B38" w:rsidRPr="00D8249E" w:rsidRDefault="008A1B38" w:rsidP="008A1B38">
      <w:pPr>
        <w:jc w:val="both"/>
        <w:rPr>
          <w:rFonts w:ascii="Verdana" w:hAnsi="Verdana"/>
          <w:bCs/>
        </w:rPr>
      </w:pPr>
      <w:r w:rsidRPr="00D8249E">
        <w:rPr>
          <w:rFonts w:ascii="Verdana" w:hAnsi="Verdana"/>
          <w:bCs/>
        </w:rPr>
        <w:t>Lorsque la mission est suspendue pour cause de force majeure ou défaut de paiement des honoraires, les délais de remise des travaux sont prolongés pour une durée égale à celle de la suspension susvisée.</w:t>
      </w:r>
    </w:p>
    <w:p w14:paraId="39FD0FD5" w14:textId="77777777" w:rsidR="008A1B38" w:rsidRPr="00D8249E" w:rsidRDefault="008A1B38" w:rsidP="008A1B38">
      <w:pPr>
        <w:jc w:val="both"/>
        <w:rPr>
          <w:rFonts w:ascii="Verdana" w:hAnsi="Verdana"/>
          <w:bCs/>
        </w:rPr>
      </w:pPr>
    </w:p>
    <w:p w14:paraId="3C5538AB" w14:textId="77777777" w:rsidR="008A1B38" w:rsidRPr="00D8249E" w:rsidRDefault="008A1B38" w:rsidP="008A1B38">
      <w:pPr>
        <w:jc w:val="both"/>
        <w:rPr>
          <w:rFonts w:ascii="Verdana" w:hAnsi="Verdana"/>
          <w:bCs/>
        </w:rPr>
      </w:pPr>
      <w:r w:rsidRPr="00D8249E">
        <w:rPr>
          <w:rFonts w:ascii="Verdana" w:hAnsi="Verdana"/>
          <w:bCs/>
        </w:rPr>
        <w:t>Pendant la période de suspension éventuelle, toutes les dispositions du contrat demeurent applicables.</w:t>
      </w:r>
    </w:p>
    <w:p w14:paraId="2C6BCD3E" w14:textId="77777777" w:rsidR="008A1B38" w:rsidRPr="00D8249E" w:rsidRDefault="008A1B38" w:rsidP="008A1B38">
      <w:pPr>
        <w:jc w:val="both"/>
        <w:rPr>
          <w:rFonts w:ascii="Verdana" w:hAnsi="Verdana"/>
          <w:bCs/>
        </w:rPr>
      </w:pPr>
    </w:p>
    <w:p w14:paraId="3EAD8430" w14:textId="77777777" w:rsidR="008A1B38" w:rsidRPr="00D8249E" w:rsidRDefault="008A1B38" w:rsidP="008A1B38">
      <w:pPr>
        <w:pBdr>
          <w:bottom w:val="single" w:sz="8" w:space="4" w:color="7A7A7A"/>
        </w:pBdr>
        <w:spacing w:after="300"/>
        <w:contextualSpacing/>
        <w:jc w:val="both"/>
        <w:rPr>
          <w:rFonts w:ascii="Arial Black" w:hAnsi="Arial Black"/>
          <w:color w:val="9C1E22"/>
          <w:spacing w:val="5"/>
          <w:sz w:val="28"/>
          <w:szCs w:val="28"/>
        </w:rPr>
      </w:pPr>
      <w:r w:rsidRPr="00D8249E">
        <w:rPr>
          <w:rFonts w:ascii="Arial Black" w:hAnsi="Arial Black"/>
          <w:color w:val="9C1E22"/>
          <w:spacing w:val="5"/>
          <w:sz w:val="28"/>
          <w:szCs w:val="28"/>
        </w:rPr>
        <w:t>5- OBLIGATIONS DE L’EXPERT-COMPTABLE</w:t>
      </w:r>
    </w:p>
    <w:p w14:paraId="21B4F5EA" w14:textId="77777777" w:rsidR="008A1B38" w:rsidRPr="00D8249E" w:rsidRDefault="008A1B38" w:rsidP="008A1B38">
      <w:pPr>
        <w:jc w:val="both"/>
        <w:rPr>
          <w:rFonts w:ascii="Verdana" w:hAnsi="Verdana"/>
          <w:bCs/>
        </w:rPr>
      </w:pPr>
      <w:r w:rsidRPr="00D8249E">
        <w:rPr>
          <w:rFonts w:ascii="Verdana" w:hAnsi="Verdana"/>
          <w:bCs/>
        </w:rPr>
        <w:t>L’expert-comptable effectue la mission qui lui est confiée conformément aux dispositions du Code de déontologie intégré au décret du 30 Mars 2012 relatif à l’exercice de l’activité d’expertise comptable, de la norme de « maîtrise de la qualité », de la norme « anti-blanchiment » élaborée en application des dispositions du Code monétaire et financier et le cas échéant de la norme professionnelle de travail spécifique à la mission considérée. Il contracte, en raison de cette mission, une obligation de moyens.</w:t>
      </w:r>
    </w:p>
    <w:p w14:paraId="364AC8A2" w14:textId="77777777" w:rsidR="008A1B38" w:rsidRPr="00D8249E" w:rsidRDefault="008A1B38" w:rsidP="008A1B38">
      <w:pPr>
        <w:jc w:val="both"/>
        <w:rPr>
          <w:rFonts w:ascii="Verdana" w:hAnsi="Verdana"/>
          <w:bCs/>
        </w:rPr>
      </w:pPr>
    </w:p>
    <w:p w14:paraId="6DFFB249" w14:textId="77777777" w:rsidR="008A1B38" w:rsidRPr="00D8249E" w:rsidRDefault="008A1B38" w:rsidP="008A1B38">
      <w:pPr>
        <w:jc w:val="both"/>
        <w:rPr>
          <w:rFonts w:ascii="Verdana" w:hAnsi="Verdana"/>
          <w:bCs/>
        </w:rPr>
      </w:pPr>
      <w:r w:rsidRPr="00D8249E">
        <w:rPr>
          <w:rFonts w:ascii="Verdana" w:hAnsi="Verdana"/>
          <w:bCs/>
        </w:rPr>
        <w:t>L’expert-comptable peut se faire assister par les collaborateurs de son choix. Le nom du collaborateur principal chargé du dossier est indiqué au client.</w:t>
      </w:r>
    </w:p>
    <w:p w14:paraId="056786A5" w14:textId="77777777" w:rsidR="008A1B38" w:rsidRPr="00D8249E" w:rsidRDefault="008A1B38" w:rsidP="008A1B38">
      <w:pPr>
        <w:jc w:val="both"/>
        <w:rPr>
          <w:rFonts w:ascii="Verdana" w:hAnsi="Verdana"/>
          <w:bCs/>
        </w:rPr>
      </w:pPr>
    </w:p>
    <w:p w14:paraId="6FA51F9C" w14:textId="77777777" w:rsidR="008A1B38" w:rsidRPr="00D8249E" w:rsidRDefault="008A1B38" w:rsidP="008A1B38">
      <w:pPr>
        <w:jc w:val="both"/>
        <w:rPr>
          <w:rFonts w:ascii="Verdana" w:hAnsi="Verdana"/>
          <w:bCs/>
        </w:rPr>
      </w:pPr>
      <w:r w:rsidRPr="00D8249E">
        <w:rPr>
          <w:rFonts w:ascii="Verdana" w:hAnsi="Verdana"/>
          <w:bCs/>
        </w:rPr>
        <w:t>A l’achèvement de sa mission, l’expert-comptable restitue les documents que lui a confiés le client pour l’exécution de la mission.</w:t>
      </w:r>
    </w:p>
    <w:p w14:paraId="2CBAA24D" w14:textId="77777777" w:rsidR="008A1B38" w:rsidRPr="00D8249E" w:rsidRDefault="008A1B38" w:rsidP="008A1B38">
      <w:pPr>
        <w:jc w:val="both"/>
        <w:rPr>
          <w:rFonts w:ascii="Verdana" w:hAnsi="Verdana"/>
          <w:bCs/>
        </w:rPr>
      </w:pPr>
    </w:p>
    <w:p w14:paraId="0EF13CEA" w14:textId="77777777" w:rsidR="008A1B38" w:rsidRPr="00D8249E" w:rsidRDefault="008A1B38" w:rsidP="008A1B38">
      <w:pPr>
        <w:jc w:val="both"/>
        <w:rPr>
          <w:rFonts w:ascii="Verdana" w:hAnsi="Verdana"/>
          <w:bCs/>
        </w:rPr>
      </w:pPr>
      <w:r w:rsidRPr="00D8249E">
        <w:rPr>
          <w:rFonts w:ascii="Verdana" w:hAnsi="Verdana"/>
          <w:bCs/>
        </w:rPr>
        <w:t>L’expert-comptable est tenu à la fois :</w:t>
      </w:r>
    </w:p>
    <w:p w14:paraId="57BAA7C9" w14:textId="77777777" w:rsidR="008A1B38" w:rsidRPr="00D8249E" w:rsidRDefault="008A1B38" w:rsidP="008A1B38">
      <w:pPr>
        <w:jc w:val="both"/>
        <w:rPr>
          <w:rFonts w:ascii="Verdana" w:hAnsi="Verdana"/>
          <w:bCs/>
        </w:rPr>
      </w:pPr>
    </w:p>
    <w:p w14:paraId="2EC3AE80" w14:textId="77777777" w:rsidR="008A1B38" w:rsidRPr="00D8249E" w:rsidRDefault="008A1B38" w:rsidP="008A1B38">
      <w:pPr>
        <w:pStyle w:val="Paragraphedeliste"/>
        <w:numPr>
          <w:ilvl w:val="0"/>
          <w:numId w:val="2"/>
        </w:numPr>
        <w:jc w:val="both"/>
        <w:rPr>
          <w:rFonts w:ascii="Verdana" w:hAnsi="Verdana"/>
          <w:bCs/>
        </w:rPr>
      </w:pPr>
      <w:r w:rsidRPr="00D8249E">
        <w:rPr>
          <w:rFonts w:ascii="Verdana" w:hAnsi="Verdana"/>
          <w:bCs/>
        </w:rPr>
        <w:t>au secret professionnel dans les conditions prévues à l’article 226-13 du Code pénal ;</w:t>
      </w:r>
    </w:p>
    <w:p w14:paraId="240A2E3B" w14:textId="77777777" w:rsidR="008A1B38" w:rsidRPr="00D8249E" w:rsidRDefault="008A1B38" w:rsidP="008A1B38">
      <w:pPr>
        <w:jc w:val="both"/>
        <w:rPr>
          <w:rFonts w:ascii="Verdana" w:hAnsi="Verdana"/>
          <w:bCs/>
        </w:rPr>
      </w:pPr>
    </w:p>
    <w:p w14:paraId="359C5D15" w14:textId="77777777" w:rsidR="008A1B38" w:rsidRPr="00D8249E" w:rsidRDefault="008A1B38" w:rsidP="008A1B38">
      <w:pPr>
        <w:pStyle w:val="Paragraphedeliste"/>
        <w:numPr>
          <w:ilvl w:val="0"/>
          <w:numId w:val="2"/>
        </w:numPr>
        <w:jc w:val="both"/>
        <w:rPr>
          <w:rFonts w:ascii="Verdana" w:hAnsi="Verdana"/>
          <w:bCs/>
        </w:rPr>
      </w:pPr>
      <w:r w:rsidRPr="00D8249E">
        <w:rPr>
          <w:rFonts w:ascii="Verdana" w:hAnsi="Verdana"/>
          <w:bCs/>
        </w:rPr>
        <w:t>à une obligation de discrétion, distincte de l’obligation précédente, quant aux informations recueillies et à la diffusion des documents qu’il a établis. Ces derniers sont adressés au client, à l’exclusion de tout envoi à un tiers, sauf demande du client. Les documents établis par l’expert-comptable seront en conséquence adressés au client, à l’exclusion de tout envoi direct à un tiers (sauf instruction spécifique de la part du client et exception faite des transmissions aux administrations fiscales et sociales et OGA</w:t>
      </w:r>
      <w:r>
        <w:rPr>
          <w:rFonts w:ascii="Verdana" w:hAnsi="Verdana"/>
          <w:bCs/>
        </w:rPr>
        <w:t xml:space="preserve"> et la banque du client</w:t>
      </w:r>
      <w:r w:rsidRPr="00D8249E">
        <w:rPr>
          <w:rFonts w:ascii="Verdana" w:hAnsi="Verdana"/>
          <w:bCs/>
        </w:rPr>
        <w:t>).</w:t>
      </w:r>
    </w:p>
    <w:p w14:paraId="4AABCBB1" w14:textId="77777777" w:rsidR="008A1B38" w:rsidRPr="00D8249E" w:rsidRDefault="008A1B38" w:rsidP="008A1B38">
      <w:pPr>
        <w:jc w:val="both"/>
        <w:rPr>
          <w:rFonts w:ascii="Verdana" w:hAnsi="Verdana"/>
          <w:bCs/>
        </w:rPr>
      </w:pPr>
    </w:p>
    <w:p w14:paraId="3BB20FB5" w14:textId="77777777" w:rsidR="008A1B38" w:rsidRPr="00D8249E" w:rsidRDefault="008A1B38" w:rsidP="008A1B38">
      <w:pPr>
        <w:jc w:val="both"/>
        <w:rPr>
          <w:rFonts w:ascii="Verdana" w:hAnsi="Verdana"/>
          <w:bCs/>
        </w:rPr>
      </w:pPr>
    </w:p>
    <w:p w14:paraId="39115464" w14:textId="77777777" w:rsidR="008A1B38" w:rsidRPr="00D8249E" w:rsidRDefault="008A1B38" w:rsidP="008A1B38">
      <w:pPr>
        <w:pBdr>
          <w:bottom w:val="single" w:sz="8" w:space="4" w:color="7A7A7A"/>
        </w:pBdr>
        <w:spacing w:after="300"/>
        <w:contextualSpacing/>
        <w:jc w:val="both"/>
        <w:rPr>
          <w:rFonts w:ascii="Arial Black" w:hAnsi="Arial Black"/>
          <w:color w:val="9C1E22"/>
          <w:spacing w:val="5"/>
          <w:sz w:val="28"/>
          <w:szCs w:val="28"/>
        </w:rPr>
      </w:pPr>
      <w:r w:rsidRPr="00D8249E">
        <w:rPr>
          <w:rFonts w:ascii="Arial Black" w:hAnsi="Arial Black"/>
          <w:color w:val="9C1E22"/>
          <w:spacing w:val="5"/>
          <w:sz w:val="28"/>
          <w:szCs w:val="28"/>
        </w:rPr>
        <w:t>6- OBLIGATIONS DU CLIENT</w:t>
      </w:r>
    </w:p>
    <w:p w14:paraId="68DF5EA9" w14:textId="77777777" w:rsidR="008A1B38" w:rsidRPr="00D8249E" w:rsidRDefault="008A1B38" w:rsidP="008A1B38">
      <w:pPr>
        <w:jc w:val="both"/>
        <w:rPr>
          <w:rFonts w:ascii="Verdana" w:hAnsi="Verdana"/>
          <w:bCs/>
        </w:rPr>
      </w:pPr>
    </w:p>
    <w:p w14:paraId="5C3F6D88" w14:textId="77777777" w:rsidR="008A1B38" w:rsidRPr="00D8249E" w:rsidRDefault="008A1B38" w:rsidP="008A1B38">
      <w:pPr>
        <w:jc w:val="both"/>
        <w:rPr>
          <w:rFonts w:ascii="Verdana" w:hAnsi="Verdana"/>
          <w:bCs/>
        </w:rPr>
      </w:pPr>
      <w:r w:rsidRPr="00D8249E">
        <w:rPr>
          <w:rFonts w:ascii="Verdana" w:hAnsi="Verdana"/>
          <w:bCs/>
        </w:rPr>
        <w:t xml:space="preserve">Le client s’interdit tout acte de nature à porter atteinte à l’indépendance de l’expert-comptable ou de ses collaborateurs. </w:t>
      </w:r>
    </w:p>
    <w:p w14:paraId="0859E914" w14:textId="77777777" w:rsidR="008A1B38" w:rsidRPr="00D8249E" w:rsidRDefault="008A1B38" w:rsidP="008A1B38">
      <w:pPr>
        <w:jc w:val="both"/>
        <w:rPr>
          <w:rFonts w:ascii="Verdana" w:hAnsi="Verdana"/>
          <w:bCs/>
        </w:rPr>
      </w:pPr>
    </w:p>
    <w:p w14:paraId="7C4F629A" w14:textId="77777777" w:rsidR="008A1B38" w:rsidRPr="00D8249E" w:rsidRDefault="008A1B38" w:rsidP="008A1B38">
      <w:pPr>
        <w:jc w:val="both"/>
        <w:rPr>
          <w:rFonts w:ascii="Verdana" w:hAnsi="Verdana"/>
          <w:bCs/>
        </w:rPr>
      </w:pPr>
      <w:r w:rsidRPr="00D8249E">
        <w:rPr>
          <w:rFonts w:ascii="Verdana" w:hAnsi="Verdana"/>
          <w:bCs/>
        </w:rPr>
        <w:t>Ceci s’applique particulièrement aux offres faites à des collaborateurs d’exécuter des missions pour leur propre compte ou de devenir salarié du client.</w:t>
      </w:r>
    </w:p>
    <w:p w14:paraId="0C86B2F2" w14:textId="77777777" w:rsidR="008A1B38" w:rsidRPr="00D8249E" w:rsidRDefault="008A1B38" w:rsidP="008A1B38">
      <w:pPr>
        <w:jc w:val="both"/>
        <w:rPr>
          <w:rFonts w:ascii="Verdana" w:hAnsi="Verdana"/>
          <w:bCs/>
        </w:rPr>
      </w:pPr>
    </w:p>
    <w:p w14:paraId="268BB147" w14:textId="77777777" w:rsidR="008A1B38" w:rsidRPr="00D8249E" w:rsidRDefault="008A1B38" w:rsidP="008A1B38">
      <w:pPr>
        <w:jc w:val="both"/>
        <w:rPr>
          <w:rFonts w:ascii="Verdana" w:hAnsi="Verdana"/>
          <w:bCs/>
        </w:rPr>
      </w:pPr>
      <w:r w:rsidRPr="00D8249E">
        <w:rPr>
          <w:rFonts w:ascii="Verdana" w:hAnsi="Verdana"/>
          <w:bCs/>
        </w:rPr>
        <w:t>Le client s’engage :</w:t>
      </w:r>
    </w:p>
    <w:p w14:paraId="581CAF95" w14:textId="77777777" w:rsidR="008A1B38" w:rsidRPr="00D8249E" w:rsidRDefault="008A1B38" w:rsidP="008A1B38">
      <w:pPr>
        <w:jc w:val="both"/>
        <w:rPr>
          <w:rFonts w:ascii="Verdana" w:hAnsi="Verdana"/>
          <w:bCs/>
        </w:rPr>
      </w:pPr>
    </w:p>
    <w:p w14:paraId="5F88C935" w14:textId="77777777" w:rsidR="008A1B38" w:rsidRPr="00D8249E" w:rsidRDefault="008A1B38" w:rsidP="008A1B38">
      <w:pPr>
        <w:numPr>
          <w:ilvl w:val="0"/>
          <w:numId w:val="9"/>
        </w:numPr>
        <w:jc w:val="both"/>
        <w:rPr>
          <w:rFonts w:ascii="Verdana" w:hAnsi="Verdana"/>
          <w:bCs/>
        </w:rPr>
      </w:pPr>
      <w:r w:rsidRPr="00D8249E">
        <w:rPr>
          <w:rFonts w:ascii="Verdana" w:hAnsi="Verdana"/>
          <w:bCs/>
        </w:rPr>
        <w:t>A fournir à l’expert-comptable préalablement au commencement de la mission, les informations et documents d’identification requis en application des dispositions visées aux articles L 561-1 et suivants du Code monétaire et financier, à savoir :</w:t>
      </w:r>
    </w:p>
    <w:p w14:paraId="1D9BED8B" w14:textId="77777777" w:rsidR="008A1B38" w:rsidRPr="00D8249E" w:rsidRDefault="008A1B38" w:rsidP="008A1B38">
      <w:pPr>
        <w:jc w:val="both"/>
        <w:rPr>
          <w:rFonts w:ascii="Verdana" w:hAnsi="Verdana"/>
          <w:b/>
          <w:bCs/>
        </w:rPr>
      </w:pPr>
    </w:p>
    <w:p w14:paraId="01F4A792" w14:textId="77777777" w:rsidR="008A1B38" w:rsidRPr="00D8249E" w:rsidRDefault="008A1B38" w:rsidP="008A1B38">
      <w:pPr>
        <w:numPr>
          <w:ilvl w:val="1"/>
          <w:numId w:val="0"/>
        </w:numPr>
        <w:ind w:left="1134"/>
        <w:jc w:val="both"/>
        <w:rPr>
          <w:rFonts w:ascii="Arial Black" w:hAnsi="Arial Black"/>
          <w:i/>
          <w:iCs/>
          <w:color w:val="7A7A7A"/>
          <w:spacing w:val="15"/>
        </w:rPr>
      </w:pPr>
      <w:r w:rsidRPr="00D8249E">
        <w:rPr>
          <w:rFonts w:ascii="Arial Black" w:hAnsi="Arial Black"/>
          <w:i/>
          <w:iCs/>
          <w:color w:val="7A7A7A"/>
          <w:spacing w:val="15"/>
        </w:rPr>
        <w:t>Dans le cadre de l’obligation d’identification du client:</w:t>
      </w:r>
    </w:p>
    <w:p w14:paraId="21CD36C0" w14:textId="77777777" w:rsidR="008A1B38" w:rsidRPr="00D8249E" w:rsidRDefault="008A1B38" w:rsidP="008A1B38">
      <w:pPr>
        <w:ind w:left="1134"/>
        <w:jc w:val="both"/>
        <w:rPr>
          <w:rFonts w:ascii="Verdana" w:hAnsi="Verdana"/>
          <w:bCs/>
        </w:rPr>
      </w:pPr>
      <w:r w:rsidRPr="00D8249E">
        <w:rPr>
          <w:rFonts w:ascii="Verdana" w:hAnsi="Verdana"/>
          <w:bCs/>
        </w:rPr>
        <w:t xml:space="preserve">- si le client est une personne physique, obtention d’un document d’identité officiel en cours de validité comportant sa photographie ; </w:t>
      </w:r>
    </w:p>
    <w:p w14:paraId="58BA2BC2" w14:textId="77777777" w:rsidR="008A1B38" w:rsidRPr="00D8249E" w:rsidRDefault="008A1B38" w:rsidP="008A1B38">
      <w:pPr>
        <w:ind w:left="1134"/>
        <w:jc w:val="both"/>
        <w:rPr>
          <w:rFonts w:ascii="Verdana" w:hAnsi="Verdana"/>
          <w:bCs/>
        </w:rPr>
      </w:pPr>
      <w:r w:rsidRPr="00D8249E">
        <w:rPr>
          <w:rFonts w:ascii="Verdana" w:hAnsi="Verdana"/>
          <w:bCs/>
        </w:rPr>
        <w:t xml:space="preserve">- si le client est une personne morale, tout acte ou extrait de registre officiel datant de moins de trois mois constatant la dénomination, la forme juridique, l’adresse du siège social, l’identité des associés et dirigeants et la composition et la répartition du capital. </w:t>
      </w:r>
    </w:p>
    <w:p w14:paraId="792D914F" w14:textId="77777777" w:rsidR="008A1B38" w:rsidRPr="00D8249E" w:rsidRDefault="008A1B38" w:rsidP="008A1B38">
      <w:pPr>
        <w:ind w:left="1134"/>
        <w:jc w:val="both"/>
        <w:rPr>
          <w:rFonts w:ascii="Verdana" w:hAnsi="Verdana"/>
          <w:bCs/>
        </w:rPr>
      </w:pPr>
    </w:p>
    <w:p w14:paraId="642C69C0" w14:textId="77777777" w:rsidR="008A1B38" w:rsidRPr="00D8249E" w:rsidRDefault="008A1B38" w:rsidP="008A1B38">
      <w:pPr>
        <w:ind w:left="1134"/>
        <w:jc w:val="both"/>
        <w:rPr>
          <w:rFonts w:ascii="Arial Black" w:hAnsi="Arial Black"/>
          <w:i/>
          <w:iCs/>
          <w:color w:val="7A7A7A"/>
          <w:spacing w:val="15"/>
        </w:rPr>
      </w:pPr>
      <w:r w:rsidRPr="00D8249E">
        <w:rPr>
          <w:rFonts w:ascii="Arial Black" w:hAnsi="Arial Black"/>
          <w:i/>
          <w:iCs/>
          <w:color w:val="7A7A7A"/>
          <w:spacing w:val="15"/>
        </w:rPr>
        <w:t>Dans le cadre de l’obligation d’identification du bénéficiaire effectif, s’il apparait qu’une personne physique remplit les conditions pour être qualifiée de bénéficiaire effectif:</w:t>
      </w:r>
    </w:p>
    <w:p w14:paraId="16E1D3E1" w14:textId="77777777" w:rsidR="008A1B38" w:rsidRPr="00D8249E" w:rsidRDefault="008A1B38" w:rsidP="008A1B38">
      <w:pPr>
        <w:jc w:val="both"/>
        <w:rPr>
          <w:rFonts w:ascii="Verdana" w:hAnsi="Verdana"/>
          <w:bCs/>
          <w:i/>
        </w:rPr>
      </w:pPr>
    </w:p>
    <w:p w14:paraId="708A0C24" w14:textId="77777777" w:rsidR="008A1B38" w:rsidRPr="00D8249E" w:rsidRDefault="008A1B38" w:rsidP="008A1B38">
      <w:pPr>
        <w:numPr>
          <w:ilvl w:val="0"/>
          <w:numId w:val="33"/>
        </w:numPr>
        <w:jc w:val="both"/>
        <w:rPr>
          <w:rFonts w:ascii="Verdana" w:hAnsi="Verdana"/>
          <w:bCs/>
          <w:i/>
        </w:rPr>
      </w:pPr>
      <w:r w:rsidRPr="00D8249E">
        <w:rPr>
          <w:rFonts w:ascii="Verdana" w:hAnsi="Verdana"/>
          <w:bCs/>
          <w:i/>
        </w:rPr>
        <w:t>les éléments d’identification de cette personne.</w:t>
      </w:r>
    </w:p>
    <w:p w14:paraId="7B00C420" w14:textId="77777777" w:rsidR="008A1B38" w:rsidRPr="00D8249E" w:rsidRDefault="008A1B38" w:rsidP="008A1B38">
      <w:pPr>
        <w:ind w:left="1134"/>
        <w:jc w:val="both"/>
        <w:rPr>
          <w:rFonts w:ascii="Verdana" w:hAnsi="Verdana"/>
          <w:bCs/>
        </w:rPr>
      </w:pPr>
    </w:p>
    <w:p w14:paraId="6770F3FD" w14:textId="77777777" w:rsidR="008A1B38" w:rsidRPr="00D8249E" w:rsidRDefault="008A1B38" w:rsidP="008A1B38">
      <w:pPr>
        <w:numPr>
          <w:ilvl w:val="0"/>
          <w:numId w:val="9"/>
        </w:numPr>
        <w:jc w:val="both"/>
        <w:rPr>
          <w:rFonts w:ascii="Verdana" w:hAnsi="Verdana"/>
          <w:bCs/>
        </w:rPr>
      </w:pPr>
      <w:r w:rsidRPr="00D8249E">
        <w:rPr>
          <w:rFonts w:ascii="Verdana" w:hAnsi="Verdana"/>
          <w:bCs/>
        </w:rPr>
        <w:t>A mettre à la disposition de l’expert-comptable, dans les délais convenus, l’ensemble des documents et informations nécessaires à l’exécution de la mission ;</w:t>
      </w:r>
    </w:p>
    <w:p w14:paraId="734D0E31" w14:textId="77777777" w:rsidR="008A1B38" w:rsidRPr="00D8249E" w:rsidRDefault="008A1B38" w:rsidP="008A1B38">
      <w:pPr>
        <w:ind w:left="720"/>
        <w:jc w:val="both"/>
        <w:rPr>
          <w:rFonts w:ascii="Verdana" w:hAnsi="Verdana"/>
          <w:bCs/>
        </w:rPr>
      </w:pPr>
    </w:p>
    <w:p w14:paraId="6E267378" w14:textId="77777777" w:rsidR="008A1B38" w:rsidRPr="00D8249E" w:rsidRDefault="008A1B38" w:rsidP="008A1B38">
      <w:pPr>
        <w:numPr>
          <w:ilvl w:val="0"/>
          <w:numId w:val="9"/>
        </w:numPr>
        <w:jc w:val="both"/>
        <w:rPr>
          <w:rFonts w:ascii="Verdana" w:hAnsi="Verdana"/>
          <w:bCs/>
        </w:rPr>
      </w:pPr>
      <w:r w:rsidRPr="00D8249E">
        <w:rPr>
          <w:rFonts w:ascii="Verdana" w:hAnsi="Verdana"/>
          <w:bCs/>
        </w:rPr>
        <w:t>(le cas échéant) A réaliser les travaux lui incombant conformément aux dispositions prévues dans le tableau de répartition des obligations respectives ;</w:t>
      </w:r>
    </w:p>
    <w:p w14:paraId="5428C498" w14:textId="77777777" w:rsidR="008A1B38" w:rsidRPr="00D8249E" w:rsidRDefault="008A1B38" w:rsidP="008A1B38">
      <w:pPr>
        <w:jc w:val="both"/>
        <w:rPr>
          <w:rFonts w:ascii="Verdana" w:hAnsi="Verdana"/>
          <w:bCs/>
        </w:rPr>
      </w:pPr>
    </w:p>
    <w:p w14:paraId="3B0ADAC1" w14:textId="77777777" w:rsidR="008A1B38" w:rsidRPr="00D8249E" w:rsidRDefault="008A1B38" w:rsidP="008A1B38">
      <w:pPr>
        <w:numPr>
          <w:ilvl w:val="0"/>
          <w:numId w:val="9"/>
        </w:numPr>
        <w:jc w:val="both"/>
        <w:rPr>
          <w:rFonts w:ascii="Verdana" w:hAnsi="Verdana"/>
          <w:bCs/>
        </w:rPr>
      </w:pPr>
      <w:r w:rsidRPr="00D8249E">
        <w:rPr>
          <w:rFonts w:ascii="Verdana" w:hAnsi="Verdana"/>
          <w:bCs/>
        </w:rPr>
        <w:t>A respecter les procédures mises en place pour la réalisation de la mission et notamment le planning d’intervention de l’expert-comptable figurant dans la lettre de mission ;</w:t>
      </w:r>
    </w:p>
    <w:p w14:paraId="2A76E84B" w14:textId="77777777" w:rsidR="008A1B38" w:rsidRPr="00D8249E" w:rsidRDefault="008A1B38" w:rsidP="008A1B38">
      <w:pPr>
        <w:jc w:val="both"/>
        <w:rPr>
          <w:rFonts w:ascii="Verdana" w:hAnsi="Verdana"/>
          <w:bCs/>
        </w:rPr>
      </w:pPr>
    </w:p>
    <w:p w14:paraId="2EBA5858" w14:textId="77777777" w:rsidR="008A1B38" w:rsidRPr="00D8249E" w:rsidRDefault="008A1B38" w:rsidP="008A1B38">
      <w:pPr>
        <w:numPr>
          <w:ilvl w:val="0"/>
          <w:numId w:val="9"/>
        </w:numPr>
        <w:jc w:val="both"/>
        <w:rPr>
          <w:rFonts w:ascii="Verdana" w:hAnsi="Verdana"/>
          <w:bCs/>
        </w:rPr>
      </w:pPr>
      <w:r w:rsidRPr="00D8249E">
        <w:rPr>
          <w:rFonts w:ascii="Verdana" w:hAnsi="Verdana"/>
          <w:bCs/>
        </w:rPr>
        <w:t>A porter à la connaissance de l’expert-comptable les faits nouveaux ou exceptionnels. Il lui signale également les engagements susceptibles d’affecter les résultats ou la situation patrimoniale de l’entité ;</w:t>
      </w:r>
    </w:p>
    <w:p w14:paraId="3DDBEC4E" w14:textId="77777777" w:rsidR="008A1B38" w:rsidRPr="00D8249E" w:rsidRDefault="008A1B38" w:rsidP="008A1B38">
      <w:pPr>
        <w:jc w:val="both"/>
        <w:rPr>
          <w:rFonts w:ascii="Verdana" w:hAnsi="Verdana"/>
          <w:bCs/>
        </w:rPr>
      </w:pPr>
    </w:p>
    <w:p w14:paraId="390538FD" w14:textId="77777777" w:rsidR="008A1B38" w:rsidRPr="00D8249E" w:rsidRDefault="008A1B38" w:rsidP="008A1B38">
      <w:pPr>
        <w:numPr>
          <w:ilvl w:val="0"/>
          <w:numId w:val="9"/>
        </w:numPr>
        <w:jc w:val="both"/>
        <w:rPr>
          <w:rFonts w:ascii="Verdana" w:hAnsi="Verdana"/>
          <w:bCs/>
        </w:rPr>
      </w:pPr>
      <w:r w:rsidRPr="00D8249E">
        <w:rPr>
          <w:rFonts w:ascii="Verdana" w:hAnsi="Verdana"/>
          <w:bCs/>
        </w:rPr>
        <w:t>A confirmer par écrit, si l’expert-comptable le lui demande, que les documents, renseignements et explications fournis sont exhaustifs et reflètent fidèlement la situation patrimoniale de l’entité ;</w:t>
      </w:r>
    </w:p>
    <w:p w14:paraId="186814C9" w14:textId="77777777" w:rsidR="008A1B38" w:rsidRPr="00D8249E" w:rsidRDefault="008A1B38" w:rsidP="008A1B38">
      <w:pPr>
        <w:jc w:val="both"/>
        <w:rPr>
          <w:rFonts w:ascii="Verdana" w:hAnsi="Verdana"/>
          <w:bCs/>
        </w:rPr>
      </w:pPr>
    </w:p>
    <w:p w14:paraId="6BF21272" w14:textId="77777777" w:rsidR="008A1B38" w:rsidRPr="00D8249E" w:rsidRDefault="008A1B38" w:rsidP="008A1B38">
      <w:pPr>
        <w:numPr>
          <w:ilvl w:val="0"/>
          <w:numId w:val="9"/>
        </w:numPr>
        <w:jc w:val="both"/>
        <w:rPr>
          <w:rFonts w:ascii="Verdana" w:hAnsi="Verdana"/>
          <w:bCs/>
        </w:rPr>
      </w:pPr>
      <w:r w:rsidRPr="00D8249E">
        <w:rPr>
          <w:rFonts w:ascii="Verdana" w:hAnsi="Verdana"/>
          <w:bCs/>
        </w:rPr>
        <w:t>A vérifier que les états et documents produits par l’expert-comptable sont conformes aux demandes exprimées et aux informations fournies par lui-même et à informer sans retard le professionnel de tout manquement ou erreur.</w:t>
      </w:r>
    </w:p>
    <w:p w14:paraId="40BA9ECB" w14:textId="77777777" w:rsidR="008A1B38" w:rsidRPr="00D8249E" w:rsidRDefault="008A1B38" w:rsidP="008A1B38">
      <w:pPr>
        <w:ind w:left="708"/>
        <w:jc w:val="both"/>
        <w:rPr>
          <w:rFonts w:ascii="Verdana" w:hAnsi="Verdana"/>
          <w:bCs/>
        </w:rPr>
      </w:pPr>
    </w:p>
    <w:p w14:paraId="526AA37E" w14:textId="77777777" w:rsidR="008A1B38" w:rsidRPr="00D8249E" w:rsidRDefault="008A1B38" w:rsidP="008A1B38">
      <w:pPr>
        <w:jc w:val="both"/>
        <w:rPr>
          <w:rFonts w:ascii="Verdana" w:hAnsi="Verdana"/>
          <w:bCs/>
        </w:rPr>
      </w:pPr>
      <w:r w:rsidRPr="00D8249E">
        <w:rPr>
          <w:rFonts w:ascii="Verdana" w:hAnsi="Verdana"/>
          <w:bCs/>
        </w:rPr>
        <w:t>Le client reste responsable de la bonne application de la législation et des règlements en vigueur ; l’expert-comptable ne peut être considéré comme se substituant aux obligations du client du fait de cette mission.</w:t>
      </w:r>
    </w:p>
    <w:p w14:paraId="600EF921" w14:textId="77777777" w:rsidR="008A1B38" w:rsidRPr="00D8249E" w:rsidRDefault="008A1B38" w:rsidP="008A1B38">
      <w:pPr>
        <w:jc w:val="both"/>
        <w:rPr>
          <w:rFonts w:ascii="Verdana" w:hAnsi="Verdana"/>
          <w:bCs/>
        </w:rPr>
      </w:pPr>
    </w:p>
    <w:p w14:paraId="39785775" w14:textId="77777777" w:rsidR="008A1B38" w:rsidRPr="00D8249E" w:rsidRDefault="008A1B38" w:rsidP="008A1B38">
      <w:pPr>
        <w:jc w:val="both"/>
        <w:rPr>
          <w:rFonts w:ascii="Verdana" w:hAnsi="Verdana"/>
          <w:bCs/>
        </w:rPr>
      </w:pPr>
      <w:r w:rsidRPr="00D8249E">
        <w:rPr>
          <w:rFonts w:ascii="Verdana" w:hAnsi="Verdana"/>
          <w:bCs/>
        </w:rPr>
        <w:t>Conformément aux prescriptions légales, le client doit prendre toutes les mesures nécessaires pour conserver les pièces justificatives et, d’une façon générale, l’ensemble des documents produits par l’expert-comptable pendant les délais de conservation requis par la loi ou le règlement.</w:t>
      </w:r>
    </w:p>
    <w:p w14:paraId="58BFEFA1" w14:textId="77777777" w:rsidR="008A1B38" w:rsidRPr="00D8249E" w:rsidRDefault="008A1B38" w:rsidP="008A1B38">
      <w:pPr>
        <w:jc w:val="both"/>
        <w:rPr>
          <w:rFonts w:ascii="Verdana" w:hAnsi="Verdana"/>
          <w:bCs/>
        </w:rPr>
      </w:pPr>
    </w:p>
    <w:p w14:paraId="5658E24E" w14:textId="77777777" w:rsidR="008A1B38" w:rsidRPr="00D8249E" w:rsidRDefault="008A1B38" w:rsidP="008A1B38">
      <w:pPr>
        <w:jc w:val="both"/>
        <w:rPr>
          <w:rFonts w:ascii="Verdana" w:hAnsi="Verdana"/>
          <w:bCs/>
        </w:rPr>
      </w:pPr>
      <w:r w:rsidRPr="00D8249E">
        <w:rPr>
          <w:rFonts w:ascii="Verdana" w:hAnsi="Verdana"/>
          <w:bCs/>
        </w:rPr>
        <w:t>Dès lors que des traitements sont assurés sur le système informatique du client, ce dernier devra assurer la sauvegarde et l’archivage des données et des traitements informatisés pour en garantir la conservation, l’inviolabilité et la lecture ultérieure.</w:t>
      </w:r>
    </w:p>
    <w:p w14:paraId="2AEEBCFA" w14:textId="77777777" w:rsidR="008A1B38" w:rsidRPr="00D8249E" w:rsidRDefault="008A1B38" w:rsidP="008A1B38">
      <w:pPr>
        <w:jc w:val="both"/>
        <w:rPr>
          <w:rFonts w:ascii="Verdana" w:hAnsi="Verdana"/>
          <w:bCs/>
        </w:rPr>
      </w:pPr>
    </w:p>
    <w:p w14:paraId="23D49937" w14:textId="77777777" w:rsidR="008A1B38" w:rsidRPr="00D8249E" w:rsidRDefault="008A1B38" w:rsidP="008A1B38">
      <w:pPr>
        <w:jc w:val="both"/>
        <w:rPr>
          <w:rFonts w:ascii="Verdana" w:hAnsi="Verdana"/>
          <w:bCs/>
        </w:rPr>
      </w:pPr>
      <w:r w:rsidRPr="00D8249E">
        <w:rPr>
          <w:rFonts w:ascii="Verdana" w:hAnsi="Verdana"/>
          <w:bCs/>
        </w:rPr>
        <w:t>D’une façon générale, le client doit par ailleurs prendre toutes les mesures nécessaires pour assurer la protection de son système informatique.</w:t>
      </w:r>
    </w:p>
    <w:p w14:paraId="2E069704" w14:textId="77777777" w:rsidR="008A1B38" w:rsidRPr="00D8249E" w:rsidRDefault="008A1B38" w:rsidP="008A1B38">
      <w:pPr>
        <w:jc w:val="both"/>
        <w:rPr>
          <w:rFonts w:ascii="Verdana" w:hAnsi="Verdana"/>
          <w:bCs/>
        </w:rPr>
      </w:pPr>
    </w:p>
    <w:p w14:paraId="4DDC4B98" w14:textId="77777777" w:rsidR="008A1B38" w:rsidRPr="00D8249E" w:rsidRDefault="008A1B38" w:rsidP="008A1B38">
      <w:pPr>
        <w:pBdr>
          <w:bottom w:val="single" w:sz="8" w:space="4" w:color="7A7A7A"/>
        </w:pBdr>
        <w:spacing w:after="300"/>
        <w:contextualSpacing/>
        <w:jc w:val="both"/>
        <w:rPr>
          <w:rFonts w:ascii="Arial Black" w:hAnsi="Arial Black"/>
          <w:color w:val="9C1E22"/>
          <w:spacing w:val="5"/>
          <w:sz w:val="28"/>
          <w:szCs w:val="28"/>
        </w:rPr>
      </w:pPr>
      <w:r w:rsidRPr="00D8249E">
        <w:rPr>
          <w:rFonts w:ascii="Arial Black" w:hAnsi="Arial Black"/>
          <w:color w:val="9C1E22"/>
          <w:spacing w:val="5"/>
          <w:sz w:val="28"/>
          <w:szCs w:val="28"/>
        </w:rPr>
        <w:t>7- HONORAIRES</w:t>
      </w:r>
    </w:p>
    <w:p w14:paraId="174CE994" w14:textId="77777777" w:rsidR="008A1B38" w:rsidRPr="00D8249E" w:rsidRDefault="008A1B38" w:rsidP="008A1B38">
      <w:pPr>
        <w:jc w:val="both"/>
        <w:rPr>
          <w:rFonts w:ascii="Verdana" w:hAnsi="Verdana"/>
          <w:bCs/>
        </w:rPr>
      </w:pPr>
    </w:p>
    <w:p w14:paraId="7CA980B1" w14:textId="77777777" w:rsidR="008A1B38" w:rsidRPr="00D8249E" w:rsidRDefault="008A1B38" w:rsidP="008A1B38">
      <w:pPr>
        <w:jc w:val="both"/>
        <w:rPr>
          <w:rFonts w:ascii="Verdana" w:hAnsi="Verdana"/>
          <w:bCs/>
        </w:rPr>
      </w:pPr>
      <w:r w:rsidRPr="00D8249E">
        <w:rPr>
          <w:rFonts w:ascii="Verdana" w:hAnsi="Verdana"/>
          <w:bCs/>
        </w:rPr>
        <w:t>L’expert-comptable reçoit du client des honoraires librement convenus qui sont exclusifs de toute autre rémunération, même indirecte. Il est remboursé de ses frais de déplacement et débours.</w:t>
      </w:r>
    </w:p>
    <w:p w14:paraId="0DBB13C5" w14:textId="77777777" w:rsidR="008A1B38" w:rsidRPr="00D8249E" w:rsidRDefault="008A1B38" w:rsidP="008A1B38">
      <w:pPr>
        <w:jc w:val="both"/>
        <w:rPr>
          <w:rFonts w:ascii="Verdana" w:hAnsi="Verdana"/>
          <w:bCs/>
        </w:rPr>
      </w:pPr>
    </w:p>
    <w:p w14:paraId="5CF21DA5" w14:textId="77777777" w:rsidR="008A1B38" w:rsidRPr="00D8249E" w:rsidRDefault="008A1B38" w:rsidP="008A1B38">
      <w:pPr>
        <w:jc w:val="both"/>
        <w:rPr>
          <w:rFonts w:ascii="Verdana" w:hAnsi="Verdana"/>
          <w:bCs/>
        </w:rPr>
      </w:pPr>
      <w:r w:rsidRPr="00D8249E">
        <w:rPr>
          <w:rFonts w:ascii="Verdana" w:hAnsi="Verdana"/>
          <w:bCs/>
        </w:rPr>
        <w:t>Des provisions sur honoraires peuvent être demandées périodiquement.</w:t>
      </w:r>
    </w:p>
    <w:p w14:paraId="4F681BCE" w14:textId="77777777" w:rsidR="008A1B38" w:rsidRPr="00D8249E" w:rsidRDefault="008A1B38" w:rsidP="008A1B38">
      <w:pPr>
        <w:jc w:val="both"/>
        <w:rPr>
          <w:rFonts w:ascii="Verdana" w:hAnsi="Verdana"/>
          <w:bCs/>
        </w:rPr>
      </w:pPr>
    </w:p>
    <w:p w14:paraId="67FF9802" w14:textId="77777777" w:rsidR="008A1B38" w:rsidRPr="00D8249E" w:rsidRDefault="008A1B38" w:rsidP="008A1B38">
      <w:pPr>
        <w:jc w:val="both"/>
        <w:rPr>
          <w:rFonts w:ascii="Verdana" w:hAnsi="Verdana"/>
          <w:bCs/>
        </w:rPr>
      </w:pPr>
      <w:r w:rsidRPr="00D8249E">
        <w:rPr>
          <w:rFonts w:ascii="Verdana" w:hAnsi="Verdana"/>
          <w:bCs/>
        </w:rPr>
        <w:t>Les conditions de règlement des honoraires sont les suivantes :</w:t>
      </w:r>
    </w:p>
    <w:p w14:paraId="53776D53" w14:textId="77777777" w:rsidR="008A1B38" w:rsidRPr="00D8249E" w:rsidRDefault="008A1B38" w:rsidP="008A1B38">
      <w:pPr>
        <w:jc w:val="both"/>
        <w:rPr>
          <w:rFonts w:ascii="Verdana" w:hAnsi="Verdana"/>
          <w:bCs/>
        </w:rPr>
      </w:pPr>
    </w:p>
    <w:p w14:paraId="27A9F8DF" w14:textId="77777777" w:rsidR="008A1B38" w:rsidRPr="00D8249E" w:rsidRDefault="008A1B38" w:rsidP="008A1B38">
      <w:pPr>
        <w:jc w:val="both"/>
        <w:rPr>
          <w:rFonts w:ascii="Verdana" w:hAnsi="Verdana"/>
          <w:bCs/>
        </w:rPr>
      </w:pPr>
      <w:r w:rsidRPr="00D8249E">
        <w:rPr>
          <w:rFonts w:ascii="Verdana" w:hAnsi="Verdana"/>
          <w:bCs/>
        </w:rPr>
        <w:t>Les honoraires sont payés à leur date d’échéance ; en cas de paiement anticipé, aucun escompte n’est accordé ; en cas de retard de paiement, des pénalités de retard sont exigibles le jour suivant la date de règlement figurant sur la facture ; sauf disposition contraire qui ne peut toutefois fixer un taux d’intérêt de ces pénalités inférieur à trois fois le taux d’intérêt légal, le taux d’intérêt sera égal à celui appliqué par la Banque Centrale Européenne à son opération de refinancement la plus récente majoré de 10 points de pourcentage. Les pénalités de retard sont exigibles sans qu’un rappel soit nécessaire.</w:t>
      </w:r>
    </w:p>
    <w:p w14:paraId="3EBD562F" w14:textId="77777777" w:rsidR="008A1B38" w:rsidRPr="00D8249E" w:rsidRDefault="008A1B38" w:rsidP="008A1B38">
      <w:pPr>
        <w:jc w:val="both"/>
        <w:rPr>
          <w:rFonts w:ascii="Verdana" w:hAnsi="Verdana"/>
          <w:bCs/>
        </w:rPr>
      </w:pPr>
      <w:r w:rsidRPr="00D8249E">
        <w:rPr>
          <w:rFonts w:ascii="Verdana" w:hAnsi="Verdana"/>
          <w:bCs/>
        </w:rPr>
        <w:t>Une indemnité forfaitaire pour frais de recouvrement d’un montant de 40 euros est également exigible de plein droit en cas de retard de paiement. Lorsque les frais de recouvrement exposés sont supérieurs au montant de cette indemnité forfaitaire, une indemnisation complémentaire peut être réclamée sur justificatifs.</w:t>
      </w:r>
    </w:p>
    <w:p w14:paraId="00A01462" w14:textId="77777777" w:rsidR="008A1B38" w:rsidRPr="00D8249E" w:rsidRDefault="008A1B38" w:rsidP="008A1B38">
      <w:pPr>
        <w:jc w:val="both"/>
        <w:rPr>
          <w:rFonts w:ascii="Verdana" w:hAnsi="Verdana"/>
          <w:bCs/>
          <w:i/>
          <w:iCs/>
        </w:rPr>
      </w:pPr>
    </w:p>
    <w:p w14:paraId="183A95C6" w14:textId="77777777" w:rsidR="008A1B38" w:rsidRPr="00D8249E" w:rsidRDefault="008A1B38" w:rsidP="008A1B38">
      <w:pPr>
        <w:jc w:val="both"/>
        <w:rPr>
          <w:rFonts w:ascii="Verdana" w:hAnsi="Verdana"/>
          <w:bCs/>
        </w:rPr>
      </w:pPr>
      <w:r w:rsidRPr="00D8249E">
        <w:rPr>
          <w:rFonts w:ascii="Verdana" w:hAnsi="Verdana"/>
          <w:bCs/>
        </w:rPr>
        <w:t>Toute contestation d’une facture devra être faite dès réception et motivée ; ladite contestation ne pourra justifier le non-paiement des autres prestations non contestées y compris celles incluses dans la même facture.</w:t>
      </w:r>
    </w:p>
    <w:p w14:paraId="1A9079D1" w14:textId="77777777" w:rsidR="008A1B38" w:rsidRPr="00D8249E" w:rsidRDefault="008A1B38" w:rsidP="008A1B38">
      <w:pPr>
        <w:jc w:val="both"/>
        <w:rPr>
          <w:rFonts w:ascii="Verdana" w:hAnsi="Verdana"/>
          <w:bCs/>
        </w:rPr>
      </w:pPr>
    </w:p>
    <w:p w14:paraId="339DFE56" w14:textId="77777777" w:rsidR="008A1B38" w:rsidRPr="00D8249E" w:rsidRDefault="008A1B38" w:rsidP="008A1B38">
      <w:pPr>
        <w:jc w:val="both"/>
        <w:rPr>
          <w:rFonts w:ascii="Verdana" w:hAnsi="Verdana"/>
          <w:bCs/>
        </w:rPr>
      </w:pPr>
      <w:r w:rsidRPr="00D8249E">
        <w:rPr>
          <w:rFonts w:ascii="Verdana" w:hAnsi="Verdana"/>
          <w:bCs/>
        </w:rPr>
        <w:t>Le non-paiement des honoraires pourra, après rappel par lettre recommandée avec accusé de réception, entraîner la suspension des travaux ou mettre fin à la mission.</w:t>
      </w:r>
    </w:p>
    <w:p w14:paraId="4F32FC4D" w14:textId="77777777" w:rsidR="008A1B38" w:rsidRPr="00D8249E" w:rsidRDefault="008A1B38" w:rsidP="008A1B38">
      <w:pPr>
        <w:jc w:val="both"/>
        <w:rPr>
          <w:rFonts w:ascii="Verdana" w:hAnsi="Verdana"/>
          <w:bCs/>
        </w:rPr>
      </w:pPr>
    </w:p>
    <w:p w14:paraId="7205EA01" w14:textId="77777777" w:rsidR="008A1B38" w:rsidRPr="00D8249E" w:rsidRDefault="008A1B38" w:rsidP="008A1B38">
      <w:pPr>
        <w:jc w:val="both"/>
        <w:rPr>
          <w:rFonts w:ascii="Verdana" w:hAnsi="Verdana"/>
          <w:bCs/>
        </w:rPr>
      </w:pPr>
      <w:r w:rsidRPr="00D8249E">
        <w:rPr>
          <w:rFonts w:ascii="Verdana" w:hAnsi="Verdana"/>
          <w:bCs/>
        </w:rPr>
        <w:t>En cas de changement de modalités de facturation, une information préalable sera donnée au client.</w:t>
      </w:r>
    </w:p>
    <w:p w14:paraId="67EF0A38" w14:textId="77777777" w:rsidR="008A1B38" w:rsidRPr="00D8249E" w:rsidRDefault="008A1B38" w:rsidP="008A1B38">
      <w:pPr>
        <w:jc w:val="both"/>
        <w:rPr>
          <w:rFonts w:ascii="Verdana" w:hAnsi="Verdana"/>
          <w:bCs/>
        </w:rPr>
      </w:pPr>
    </w:p>
    <w:p w14:paraId="5867E8E0" w14:textId="77777777" w:rsidR="008A1B38" w:rsidRPr="00D8249E" w:rsidRDefault="008A1B38" w:rsidP="008A1B38">
      <w:pPr>
        <w:jc w:val="both"/>
        <w:rPr>
          <w:rFonts w:ascii="Verdana" w:hAnsi="Verdana"/>
          <w:bCs/>
        </w:rPr>
      </w:pPr>
      <w:r w:rsidRPr="00D8249E">
        <w:rPr>
          <w:rFonts w:ascii="Verdana" w:hAnsi="Verdana"/>
          <w:bCs/>
        </w:rPr>
        <w:t>En cas de rupture du contrat par l’une ou l’autre des parties, une assistance pour réaliser le transfert du dossier dans l’entreprise ou à un nouveau prestataire pourra être effectuée à la demande du client sur la base d’un devis préalablement accepté.</w:t>
      </w:r>
    </w:p>
    <w:p w14:paraId="255DADBF" w14:textId="77777777" w:rsidR="008A1B38" w:rsidRPr="00D8249E" w:rsidRDefault="008A1B38" w:rsidP="008A1B38">
      <w:pPr>
        <w:jc w:val="both"/>
        <w:rPr>
          <w:rFonts w:ascii="Verdana" w:hAnsi="Verdana"/>
          <w:bCs/>
        </w:rPr>
      </w:pPr>
    </w:p>
    <w:p w14:paraId="15DF4019" w14:textId="77777777" w:rsidR="008A1B38" w:rsidRPr="00D8249E" w:rsidRDefault="008A1B38" w:rsidP="008A1B38">
      <w:pPr>
        <w:jc w:val="both"/>
        <w:rPr>
          <w:rFonts w:ascii="Verdana" w:hAnsi="Verdana"/>
          <w:bCs/>
        </w:rPr>
      </w:pPr>
      <w:r w:rsidRPr="00D8249E">
        <w:rPr>
          <w:rFonts w:ascii="Verdana" w:hAnsi="Verdana"/>
          <w:bCs/>
        </w:rPr>
        <w:t xml:space="preserve">En cas d’usage du droit de rétention prévu à l’article 168 du Code de déontologie intégré au décret du 30 mars 2012 relatif à l’exercice de l‘activité d’expertise comptable, le président du Conseil Régional de l’Ordre des Experts-Comptables sera informé. </w:t>
      </w:r>
    </w:p>
    <w:p w14:paraId="30AAAC0A" w14:textId="46C4383C" w:rsidR="008A1B38" w:rsidRDefault="008A1B38" w:rsidP="008A1B38">
      <w:pPr>
        <w:jc w:val="both"/>
        <w:rPr>
          <w:rFonts w:ascii="Verdana" w:hAnsi="Verdana"/>
          <w:b/>
          <w:bCs/>
        </w:rPr>
      </w:pPr>
    </w:p>
    <w:p w14:paraId="70AE2C90" w14:textId="64F07730" w:rsidR="00B06608" w:rsidRDefault="00B06608" w:rsidP="008A1B38">
      <w:pPr>
        <w:jc w:val="both"/>
        <w:rPr>
          <w:rFonts w:ascii="Verdana" w:hAnsi="Verdana"/>
          <w:b/>
          <w:bCs/>
        </w:rPr>
      </w:pPr>
    </w:p>
    <w:p w14:paraId="78195569" w14:textId="7EEE8956" w:rsidR="00B06608" w:rsidRDefault="00B06608" w:rsidP="008A1B38">
      <w:pPr>
        <w:jc w:val="both"/>
        <w:rPr>
          <w:rFonts w:ascii="Verdana" w:hAnsi="Verdana"/>
          <w:b/>
          <w:bCs/>
        </w:rPr>
      </w:pPr>
    </w:p>
    <w:p w14:paraId="2017B389" w14:textId="484F5C05" w:rsidR="00B06608" w:rsidRDefault="00B06608" w:rsidP="008A1B38">
      <w:pPr>
        <w:jc w:val="both"/>
        <w:rPr>
          <w:rFonts w:ascii="Verdana" w:hAnsi="Verdana"/>
          <w:b/>
          <w:bCs/>
        </w:rPr>
      </w:pPr>
    </w:p>
    <w:p w14:paraId="278A1013" w14:textId="77777777" w:rsidR="00B06608" w:rsidRPr="00D8249E" w:rsidRDefault="00B06608" w:rsidP="008A1B38">
      <w:pPr>
        <w:jc w:val="both"/>
        <w:rPr>
          <w:rFonts w:ascii="Verdana" w:hAnsi="Verdana"/>
          <w:b/>
          <w:bCs/>
        </w:rPr>
      </w:pPr>
    </w:p>
    <w:p w14:paraId="1E96D4E0" w14:textId="77777777" w:rsidR="008A1B38" w:rsidRPr="00D8249E" w:rsidRDefault="008A1B38" w:rsidP="008A1B38">
      <w:pPr>
        <w:pBdr>
          <w:bottom w:val="single" w:sz="8" w:space="4" w:color="7A7A7A"/>
        </w:pBdr>
        <w:spacing w:after="300"/>
        <w:contextualSpacing/>
        <w:jc w:val="both"/>
        <w:rPr>
          <w:rFonts w:ascii="Arial Black" w:hAnsi="Arial Black"/>
          <w:color w:val="9C1E22"/>
          <w:spacing w:val="5"/>
          <w:sz w:val="28"/>
          <w:szCs w:val="28"/>
        </w:rPr>
      </w:pPr>
      <w:r w:rsidRPr="00D8249E">
        <w:rPr>
          <w:rFonts w:ascii="Arial Black" w:hAnsi="Arial Black"/>
          <w:color w:val="9C1E22"/>
          <w:spacing w:val="5"/>
          <w:sz w:val="28"/>
          <w:szCs w:val="28"/>
        </w:rPr>
        <w:t>8- RESPONSABILITE CIVILE</w:t>
      </w:r>
    </w:p>
    <w:p w14:paraId="1B7155AB" w14:textId="77777777" w:rsidR="008A1B38" w:rsidRPr="00D8249E" w:rsidRDefault="008A1B38" w:rsidP="008A1B38">
      <w:pPr>
        <w:widowControl/>
        <w:overflowPunct/>
        <w:autoSpaceDE/>
        <w:autoSpaceDN/>
        <w:adjustRightInd/>
        <w:jc w:val="both"/>
        <w:rPr>
          <w:rFonts w:ascii="Verdana" w:hAnsi="Verdana"/>
          <w:bCs/>
        </w:rPr>
      </w:pPr>
    </w:p>
    <w:p w14:paraId="65F02EC0" w14:textId="77777777" w:rsidR="008A1B38" w:rsidRPr="00D8249E" w:rsidRDefault="008A1B38" w:rsidP="008A1B38">
      <w:pPr>
        <w:widowControl/>
        <w:overflowPunct/>
        <w:autoSpaceDE/>
        <w:autoSpaceDN/>
        <w:adjustRightInd/>
        <w:jc w:val="both"/>
        <w:rPr>
          <w:rFonts w:ascii="Verdana" w:hAnsi="Verdana"/>
          <w:bCs/>
        </w:rPr>
      </w:pPr>
      <w:r w:rsidRPr="00D8249E">
        <w:rPr>
          <w:rFonts w:ascii="Verdana" w:hAnsi="Verdana"/>
          <w:bCs/>
        </w:rPr>
        <w:t xml:space="preserve">En application de l’article 2254 modifié du Code civil, la responsabilité civile de l’expert-comptable ne peut être mise en jeu que sur une période contractuellement définie à </w:t>
      </w:r>
      <w:r>
        <w:rPr>
          <w:rFonts w:ascii="Verdana" w:hAnsi="Verdana"/>
          <w:bCs/>
        </w:rPr>
        <w:t>trois années</w:t>
      </w:r>
      <w:r w:rsidRPr="00D8249E">
        <w:rPr>
          <w:rFonts w:ascii="Verdana" w:hAnsi="Verdana"/>
          <w:bCs/>
        </w:rPr>
        <w:t xml:space="preserve"> à compter des événements ayant causé un préjudice à l’entreprise.</w:t>
      </w:r>
    </w:p>
    <w:p w14:paraId="4A3E6D57" w14:textId="77777777" w:rsidR="008A1B38" w:rsidRPr="00D8249E" w:rsidRDefault="008A1B38" w:rsidP="008A1B38">
      <w:pPr>
        <w:jc w:val="both"/>
        <w:rPr>
          <w:rFonts w:ascii="Verdana" w:hAnsi="Verdana"/>
          <w:b/>
          <w:bCs/>
        </w:rPr>
      </w:pPr>
    </w:p>
    <w:p w14:paraId="57F58A88" w14:textId="77777777" w:rsidR="008A1B38" w:rsidRPr="00D8249E" w:rsidRDefault="008A1B38" w:rsidP="008A1B38">
      <w:pPr>
        <w:jc w:val="both"/>
        <w:rPr>
          <w:rFonts w:ascii="Verdana" w:hAnsi="Verdana"/>
          <w:bCs/>
        </w:rPr>
      </w:pPr>
      <w:r w:rsidRPr="00D8249E">
        <w:rPr>
          <w:rFonts w:ascii="Verdana" w:hAnsi="Verdana"/>
          <w:bCs/>
        </w:rPr>
        <w:t>Tout événement susceptible d’avoir des conséquences notamment en matière de responsabilité doit être porté sans délai par le client à la connaissance de l’expert-comptable.</w:t>
      </w:r>
    </w:p>
    <w:p w14:paraId="01D05AC7" w14:textId="77777777" w:rsidR="008A1B38" w:rsidRPr="00D8249E" w:rsidRDefault="008A1B38" w:rsidP="008A1B38">
      <w:pPr>
        <w:jc w:val="both"/>
        <w:rPr>
          <w:rFonts w:ascii="Verdana" w:hAnsi="Verdana"/>
          <w:bCs/>
        </w:rPr>
      </w:pPr>
    </w:p>
    <w:p w14:paraId="31372FD4" w14:textId="77777777" w:rsidR="008A1B38" w:rsidRDefault="008A1B38" w:rsidP="008A1B38">
      <w:pPr>
        <w:jc w:val="both"/>
        <w:rPr>
          <w:rFonts w:ascii="Verdana" w:hAnsi="Verdana"/>
          <w:bCs/>
          <w:iCs/>
        </w:rPr>
      </w:pPr>
      <w:r w:rsidRPr="00D8249E">
        <w:rPr>
          <w:rFonts w:ascii="Verdana" w:hAnsi="Verdana"/>
          <w:bCs/>
          <w:iCs/>
        </w:rPr>
        <w:t xml:space="preserve">La responsabilité civile professionnelle de l’expert-comptable est couverte par un contrat d’assurance souscrit auprès de la compagnie </w:t>
      </w:r>
      <w:r>
        <w:rPr>
          <w:rFonts w:ascii="Verdana" w:hAnsi="Verdana"/>
          <w:bCs/>
          <w:iCs/>
        </w:rPr>
        <w:t xml:space="preserve">VERSPIEREN </w:t>
      </w:r>
      <w:r w:rsidRPr="00D8249E">
        <w:rPr>
          <w:rFonts w:ascii="Verdana" w:hAnsi="Verdana"/>
          <w:bCs/>
          <w:iCs/>
        </w:rPr>
        <w:t>située</w:t>
      </w:r>
      <w:r w:rsidRPr="00D8249E">
        <w:rPr>
          <w:rFonts w:ascii="Verdana" w:hAnsi="Verdana"/>
          <w:bCs/>
          <w:i/>
          <w:iCs/>
        </w:rPr>
        <w:t xml:space="preserve"> </w:t>
      </w:r>
      <w:r>
        <w:rPr>
          <w:rFonts w:ascii="Verdana" w:hAnsi="Verdana"/>
          <w:bCs/>
          <w:iCs/>
        </w:rPr>
        <w:t xml:space="preserve">à 1 avenue François </w:t>
      </w:r>
      <w:proofErr w:type="spellStart"/>
      <w:r>
        <w:rPr>
          <w:rFonts w:ascii="Verdana" w:hAnsi="Verdana"/>
          <w:bCs/>
          <w:iCs/>
        </w:rPr>
        <w:t>Mitterand</w:t>
      </w:r>
      <w:proofErr w:type="spellEnd"/>
      <w:r>
        <w:rPr>
          <w:rFonts w:ascii="Verdana" w:hAnsi="Verdana"/>
          <w:bCs/>
          <w:iCs/>
        </w:rPr>
        <w:t xml:space="preserve"> BP 30200 59446 WASQUEHAL</w:t>
      </w:r>
      <w:r w:rsidRPr="00D8249E">
        <w:rPr>
          <w:rFonts w:ascii="Verdana" w:hAnsi="Verdana"/>
          <w:bCs/>
          <w:i/>
          <w:iCs/>
        </w:rPr>
        <w:t xml:space="preserve">. </w:t>
      </w:r>
    </w:p>
    <w:p w14:paraId="2D329FF3" w14:textId="77777777" w:rsidR="008A1B38" w:rsidRPr="00D8249E" w:rsidRDefault="008A1B38" w:rsidP="008A1B38">
      <w:pPr>
        <w:jc w:val="both"/>
        <w:rPr>
          <w:rFonts w:ascii="Verdana" w:hAnsi="Verdana"/>
          <w:bCs/>
        </w:rPr>
      </w:pPr>
    </w:p>
    <w:p w14:paraId="0A2F0625" w14:textId="77777777" w:rsidR="008A1B38" w:rsidRPr="00D8249E" w:rsidRDefault="008A1B38" w:rsidP="008A1B38">
      <w:pPr>
        <w:jc w:val="both"/>
        <w:rPr>
          <w:rFonts w:ascii="Verdana" w:hAnsi="Verdana"/>
          <w:bCs/>
        </w:rPr>
      </w:pPr>
      <w:r w:rsidRPr="00D8249E">
        <w:rPr>
          <w:rFonts w:ascii="Verdana" w:hAnsi="Verdana"/>
          <w:bCs/>
        </w:rPr>
        <w:t>La responsabilité de l’expert-comptable ne peut notamment être engagée dans l’hypothèse où le préjudice subi par le client est une conséquence :</w:t>
      </w:r>
    </w:p>
    <w:p w14:paraId="490B7D40" w14:textId="77777777" w:rsidR="008A1B38" w:rsidRPr="00D8249E" w:rsidRDefault="008A1B38" w:rsidP="008A1B38">
      <w:pPr>
        <w:numPr>
          <w:ilvl w:val="0"/>
          <w:numId w:val="11"/>
        </w:numPr>
        <w:jc w:val="both"/>
        <w:rPr>
          <w:rFonts w:ascii="Verdana" w:hAnsi="Verdana"/>
          <w:bCs/>
        </w:rPr>
      </w:pPr>
      <w:r w:rsidRPr="00D8249E">
        <w:rPr>
          <w:rFonts w:ascii="Verdana" w:hAnsi="Verdana"/>
          <w:bCs/>
        </w:rPr>
        <w:t>d’une information erronée ou d’une faute ou négligence commise par le client ou par ses salariés,</w:t>
      </w:r>
    </w:p>
    <w:p w14:paraId="58D0E8D9" w14:textId="77777777" w:rsidR="008A1B38" w:rsidRPr="00D8249E" w:rsidRDefault="008A1B38" w:rsidP="008A1B38">
      <w:pPr>
        <w:numPr>
          <w:ilvl w:val="0"/>
          <w:numId w:val="11"/>
        </w:numPr>
        <w:jc w:val="both"/>
        <w:rPr>
          <w:rFonts w:ascii="Verdana" w:hAnsi="Verdana"/>
          <w:bCs/>
        </w:rPr>
      </w:pPr>
      <w:r w:rsidRPr="00D8249E">
        <w:rPr>
          <w:rFonts w:ascii="Verdana" w:hAnsi="Verdana"/>
          <w:bCs/>
        </w:rPr>
        <w:t>du retard ou de la carence du client à fournir une information nécessaire à l’expert-comptable,</w:t>
      </w:r>
    </w:p>
    <w:p w14:paraId="6181BC8C" w14:textId="77777777" w:rsidR="008A1B38" w:rsidRPr="00D8249E" w:rsidRDefault="008A1B38" w:rsidP="008A1B38">
      <w:pPr>
        <w:numPr>
          <w:ilvl w:val="0"/>
          <w:numId w:val="11"/>
        </w:numPr>
        <w:jc w:val="both"/>
        <w:rPr>
          <w:rFonts w:ascii="Verdana" w:hAnsi="Verdana"/>
          <w:bCs/>
        </w:rPr>
      </w:pPr>
      <w:r w:rsidRPr="00D8249E">
        <w:rPr>
          <w:rFonts w:ascii="Verdana" w:hAnsi="Verdana"/>
          <w:bCs/>
        </w:rPr>
        <w:t>des fautes commises par des tiers intervenant chez le client.</w:t>
      </w:r>
    </w:p>
    <w:p w14:paraId="492B4065" w14:textId="77777777" w:rsidR="008A1B38" w:rsidRDefault="008A1B38" w:rsidP="008A1B38">
      <w:pPr>
        <w:widowControl/>
        <w:overflowPunct/>
        <w:autoSpaceDE/>
        <w:autoSpaceDN/>
        <w:adjustRightInd/>
        <w:rPr>
          <w:rFonts w:ascii="Verdana" w:hAnsi="Verdana"/>
          <w:b/>
          <w:bCs/>
        </w:rPr>
      </w:pPr>
    </w:p>
    <w:p w14:paraId="1B522DFF" w14:textId="77777777" w:rsidR="008A1B38" w:rsidRDefault="008A1B38" w:rsidP="008A1B38">
      <w:pPr>
        <w:widowControl/>
        <w:overflowPunct/>
        <w:autoSpaceDE/>
        <w:autoSpaceDN/>
        <w:adjustRightInd/>
        <w:rPr>
          <w:rFonts w:ascii="Verdana" w:hAnsi="Verdana"/>
          <w:b/>
          <w:bCs/>
        </w:rPr>
      </w:pPr>
    </w:p>
    <w:p w14:paraId="3ABB582B" w14:textId="77777777" w:rsidR="008A1B38" w:rsidRPr="00D8249E" w:rsidRDefault="008A1B38" w:rsidP="008A1B38">
      <w:pPr>
        <w:jc w:val="both"/>
        <w:rPr>
          <w:rFonts w:ascii="Verdana" w:hAnsi="Verdana"/>
          <w:b/>
          <w:bCs/>
        </w:rPr>
      </w:pPr>
    </w:p>
    <w:p w14:paraId="40323CDE" w14:textId="77777777" w:rsidR="008A1B38" w:rsidRPr="00D8249E" w:rsidRDefault="008A1B38" w:rsidP="008A1B38">
      <w:pPr>
        <w:pBdr>
          <w:bottom w:val="single" w:sz="8" w:space="4" w:color="7A7A7A"/>
        </w:pBdr>
        <w:spacing w:after="300"/>
        <w:contextualSpacing/>
        <w:jc w:val="both"/>
        <w:rPr>
          <w:rFonts w:ascii="Arial Black" w:hAnsi="Arial Black"/>
          <w:color w:val="9C1E22"/>
          <w:spacing w:val="5"/>
          <w:sz w:val="28"/>
          <w:szCs w:val="28"/>
        </w:rPr>
      </w:pPr>
      <w:r w:rsidRPr="00D8249E">
        <w:rPr>
          <w:rFonts w:ascii="Arial Black" w:hAnsi="Arial Black"/>
          <w:color w:val="9C1E22"/>
          <w:spacing w:val="5"/>
          <w:sz w:val="28"/>
          <w:szCs w:val="28"/>
        </w:rPr>
        <w:t>9- DIFFERENDS</w:t>
      </w:r>
    </w:p>
    <w:p w14:paraId="6255E2EB" w14:textId="77777777" w:rsidR="008A1B38" w:rsidRPr="00D8249E" w:rsidRDefault="008A1B38" w:rsidP="008A1B38">
      <w:pPr>
        <w:jc w:val="both"/>
        <w:rPr>
          <w:rFonts w:ascii="Verdana" w:hAnsi="Verdana"/>
          <w:bCs/>
        </w:rPr>
      </w:pPr>
    </w:p>
    <w:p w14:paraId="13EF3C26" w14:textId="77777777" w:rsidR="008A1B38" w:rsidRPr="00D8249E" w:rsidRDefault="008A1B38" w:rsidP="008A1B38">
      <w:pPr>
        <w:jc w:val="both"/>
        <w:rPr>
          <w:rFonts w:ascii="Verdana" w:hAnsi="Verdana"/>
          <w:bCs/>
        </w:rPr>
      </w:pPr>
      <w:r w:rsidRPr="00D8249E">
        <w:rPr>
          <w:rFonts w:ascii="Verdana" w:hAnsi="Verdana"/>
          <w:bCs/>
        </w:rPr>
        <w:t>Les litiges qui pourraient éventuellement survenir entre l’expert-comptable et son client seront portés, avant toute action judiciaire, devant le président du Conseil Régional de l’Ordre compétent ou son représentant aux fins de conciliation.</w:t>
      </w:r>
    </w:p>
    <w:p w14:paraId="5BE32B0F" w14:textId="77777777" w:rsidR="008A1B38" w:rsidRPr="00D8249E" w:rsidRDefault="008A1B38" w:rsidP="008A1B38">
      <w:pPr>
        <w:jc w:val="both"/>
        <w:rPr>
          <w:rFonts w:ascii="Arial Black" w:hAnsi="Arial Black"/>
          <w:color w:val="C00000"/>
          <w:sz w:val="28"/>
          <w:szCs w:val="28"/>
        </w:rPr>
      </w:pPr>
    </w:p>
    <w:p w14:paraId="34F7D390" w14:textId="77777777" w:rsidR="008A1B38" w:rsidRPr="00D8249E" w:rsidRDefault="008A1B38" w:rsidP="008A1B38">
      <w:pPr>
        <w:pBdr>
          <w:bottom w:val="single" w:sz="8" w:space="4" w:color="7A7A7A"/>
        </w:pBdr>
        <w:spacing w:after="300"/>
        <w:contextualSpacing/>
        <w:rPr>
          <w:rFonts w:ascii="Arial Black" w:hAnsi="Arial Black"/>
          <w:color w:val="9C1E22"/>
          <w:spacing w:val="5"/>
          <w:sz w:val="28"/>
          <w:szCs w:val="28"/>
        </w:rPr>
      </w:pPr>
      <w:r w:rsidRPr="00D8249E">
        <w:rPr>
          <w:rFonts w:ascii="Arial Black" w:hAnsi="Arial Black"/>
          <w:color w:val="9C1E22"/>
          <w:spacing w:val="5"/>
          <w:sz w:val="28"/>
          <w:szCs w:val="28"/>
        </w:rPr>
        <w:t>10- DROIT APPLICABLE ET ATTRIBUTION DE COMPETENCE</w:t>
      </w:r>
    </w:p>
    <w:p w14:paraId="227C117B" w14:textId="77777777" w:rsidR="008A1B38" w:rsidRPr="00D8249E" w:rsidRDefault="008A1B38" w:rsidP="008A1B38">
      <w:pPr>
        <w:jc w:val="both"/>
        <w:rPr>
          <w:rFonts w:ascii="Verdana" w:hAnsi="Verdana"/>
          <w:bCs/>
        </w:rPr>
      </w:pPr>
    </w:p>
    <w:p w14:paraId="0CB7712E" w14:textId="77777777" w:rsidR="008A1B38" w:rsidRPr="00D8249E" w:rsidRDefault="008A1B38" w:rsidP="008A1B38">
      <w:pPr>
        <w:jc w:val="both"/>
        <w:rPr>
          <w:rFonts w:ascii="Verdana" w:hAnsi="Verdana"/>
          <w:bCs/>
        </w:rPr>
      </w:pPr>
      <w:r w:rsidRPr="00D8249E">
        <w:rPr>
          <w:rFonts w:ascii="Verdana" w:hAnsi="Verdana"/>
          <w:bCs/>
        </w:rPr>
        <w:t>Ce contrat de mission sera régi et interprété selon le droit français.</w:t>
      </w:r>
    </w:p>
    <w:p w14:paraId="747DAED9" w14:textId="77777777" w:rsidR="008A1B38" w:rsidRPr="00D8249E" w:rsidRDefault="008A1B38" w:rsidP="008A1B38">
      <w:pPr>
        <w:jc w:val="both"/>
        <w:rPr>
          <w:rFonts w:ascii="Verdana" w:hAnsi="Verdana"/>
          <w:bCs/>
        </w:rPr>
      </w:pPr>
    </w:p>
    <w:p w14:paraId="14A9C36E" w14:textId="77777777" w:rsidR="008A1B38" w:rsidRPr="00D8249E" w:rsidRDefault="008A1B38" w:rsidP="008A1B38">
      <w:pPr>
        <w:jc w:val="both"/>
        <w:rPr>
          <w:rFonts w:ascii="Verdana" w:hAnsi="Verdana"/>
          <w:bCs/>
        </w:rPr>
      </w:pPr>
      <w:r w:rsidRPr="00D8249E">
        <w:rPr>
          <w:rFonts w:ascii="Verdana" w:hAnsi="Verdana"/>
          <w:bCs/>
        </w:rPr>
        <w:t>« TOUS LES LITIGES AUXQUELS LE CONTRAT POURRA DONNER LIEU, NOTAMMENT AU SUJET DE SA VALIDITE, DE SON INTERPRETATION, DE SON EXECUTION ET DE SA REALISATION, SERONT SOUMIS AU</w:t>
      </w:r>
      <w:r>
        <w:rPr>
          <w:rFonts w:ascii="Verdana" w:hAnsi="Verdana"/>
          <w:bCs/>
        </w:rPr>
        <w:t>X TRIBUNAUX DE VIENNE</w:t>
      </w:r>
      <w:r w:rsidRPr="00D8249E">
        <w:rPr>
          <w:rFonts w:ascii="Verdana" w:hAnsi="Verdana"/>
          <w:bCs/>
        </w:rPr>
        <w:t>. »</w:t>
      </w:r>
    </w:p>
    <w:p w14:paraId="4FBB0B88" w14:textId="77777777" w:rsidR="008A1B38" w:rsidRPr="00D8249E" w:rsidRDefault="008A1B38" w:rsidP="008A1B38">
      <w:pPr>
        <w:jc w:val="both"/>
        <w:rPr>
          <w:rFonts w:ascii="Verdana" w:hAnsi="Verdana"/>
          <w:bCs/>
        </w:rPr>
      </w:pPr>
    </w:p>
    <w:p w14:paraId="55B63F90" w14:textId="76975DB9" w:rsidR="008A1B38" w:rsidRDefault="008A1B38" w:rsidP="008A1B38">
      <w:pPr>
        <w:jc w:val="both"/>
        <w:rPr>
          <w:rFonts w:ascii="Verdana" w:hAnsi="Verdana"/>
          <w:bCs/>
        </w:rPr>
      </w:pPr>
    </w:p>
    <w:p w14:paraId="27F38496" w14:textId="44322411" w:rsidR="00B06608" w:rsidRDefault="00B06608" w:rsidP="008A1B38">
      <w:pPr>
        <w:jc w:val="both"/>
        <w:rPr>
          <w:rFonts w:ascii="Verdana" w:hAnsi="Verdana"/>
          <w:bCs/>
        </w:rPr>
      </w:pPr>
    </w:p>
    <w:p w14:paraId="529E7525" w14:textId="2400E588" w:rsidR="00B06608" w:rsidRDefault="00B06608" w:rsidP="008A1B38">
      <w:pPr>
        <w:jc w:val="both"/>
        <w:rPr>
          <w:rFonts w:ascii="Verdana" w:hAnsi="Verdana"/>
          <w:bCs/>
        </w:rPr>
      </w:pPr>
    </w:p>
    <w:p w14:paraId="51726B1F" w14:textId="2D846080" w:rsidR="00B06608" w:rsidRDefault="00B06608" w:rsidP="008A1B38">
      <w:pPr>
        <w:jc w:val="both"/>
        <w:rPr>
          <w:rFonts w:ascii="Verdana" w:hAnsi="Verdana"/>
          <w:bCs/>
        </w:rPr>
      </w:pPr>
    </w:p>
    <w:p w14:paraId="4A76D8FA" w14:textId="77777777" w:rsidR="00B06608" w:rsidRPr="00D8249E" w:rsidRDefault="00B06608" w:rsidP="008A1B38">
      <w:pPr>
        <w:jc w:val="both"/>
        <w:rPr>
          <w:rFonts w:ascii="Verdana" w:hAnsi="Verdana"/>
          <w:bCs/>
        </w:rPr>
      </w:pPr>
    </w:p>
    <w:p w14:paraId="4BB16B60" w14:textId="77777777" w:rsidR="008A1B38" w:rsidRPr="00D8249E" w:rsidRDefault="008A1B38" w:rsidP="008A1B38">
      <w:pPr>
        <w:pBdr>
          <w:bottom w:val="single" w:sz="8" w:space="4" w:color="7A7A7A"/>
        </w:pBdr>
        <w:spacing w:after="300"/>
        <w:contextualSpacing/>
        <w:rPr>
          <w:rFonts w:ascii="Arial Black" w:hAnsi="Arial Black"/>
          <w:color w:val="9C1E22"/>
          <w:spacing w:val="5"/>
          <w:sz w:val="28"/>
          <w:szCs w:val="28"/>
        </w:rPr>
      </w:pPr>
      <w:r w:rsidRPr="00D8249E">
        <w:rPr>
          <w:rFonts w:ascii="Arial Black" w:hAnsi="Arial Black"/>
          <w:color w:val="9C1E22"/>
          <w:spacing w:val="5"/>
          <w:sz w:val="28"/>
          <w:szCs w:val="28"/>
        </w:rPr>
        <w:t>11- ACCEPTATION DES CONDITIONS GENERALES D’INTERVENTION</w:t>
      </w:r>
    </w:p>
    <w:p w14:paraId="70712993" w14:textId="77777777" w:rsidR="008A1B38" w:rsidRPr="00D8249E" w:rsidRDefault="008A1B38" w:rsidP="008A1B38">
      <w:pPr>
        <w:jc w:val="both"/>
        <w:rPr>
          <w:rFonts w:ascii="Verdana" w:hAnsi="Verdana"/>
          <w:bCs/>
        </w:rPr>
      </w:pPr>
    </w:p>
    <w:p w14:paraId="4054D53A" w14:textId="77777777" w:rsidR="008A1B38" w:rsidRPr="00D8249E" w:rsidRDefault="008A1B38" w:rsidP="008A1B38">
      <w:pPr>
        <w:jc w:val="both"/>
        <w:rPr>
          <w:rFonts w:ascii="Verdana" w:hAnsi="Verdana"/>
          <w:bCs/>
        </w:rPr>
      </w:pPr>
      <w:r w:rsidRPr="00D8249E">
        <w:rPr>
          <w:rFonts w:ascii="Verdana" w:hAnsi="Verdana"/>
          <w:bCs/>
        </w:rPr>
        <w:t>Le client reconnaît avoir reçu, pris connaissance et accepté les présentes conditions générales d’intervention.</w:t>
      </w:r>
    </w:p>
    <w:p w14:paraId="1184F068" w14:textId="77777777" w:rsidR="008A1B38" w:rsidRPr="00D8249E" w:rsidRDefault="008A1B38" w:rsidP="008A1B38">
      <w:pPr>
        <w:jc w:val="both"/>
        <w:rPr>
          <w:rFonts w:ascii="Verdana" w:hAnsi="Verdana"/>
          <w:bCs/>
        </w:rPr>
      </w:pPr>
    </w:p>
    <w:p w14:paraId="3407938F" w14:textId="77777777" w:rsidR="008A1B38" w:rsidRPr="00D8249E" w:rsidRDefault="008A1B38" w:rsidP="008A1B38">
      <w:pPr>
        <w:jc w:val="both"/>
        <w:rPr>
          <w:rFonts w:ascii="Verdana" w:hAnsi="Verdana"/>
          <w:bCs/>
        </w:rPr>
      </w:pPr>
      <w:r>
        <w:rPr>
          <w:rFonts w:ascii="Verdana" w:hAnsi="Verdana"/>
          <w:bCs/>
        </w:rPr>
        <w:t>Fait à Tignieu le 27 avril 2020</w:t>
      </w:r>
      <w:r w:rsidRPr="00D8249E">
        <w:rPr>
          <w:rFonts w:ascii="Verdana" w:hAnsi="Verdana"/>
          <w:bCs/>
        </w:rPr>
        <w:t>,</w:t>
      </w:r>
    </w:p>
    <w:p w14:paraId="21B49D42" w14:textId="77777777" w:rsidR="008A1B38" w:rsidRPr="00D8249E" w:rsidRDefault="008A1B38" w:rsidP="008A1B38">
      <w:pPr>
        <w:jc w:val="both"/>
        <w:rPr>
          <w:rFonts w:ascii="Verdana" w:hAnsi="Verdana"/>
          <w:bCs/>
        </w:rPr>
      </w:pPr>
    </w:p>
    <w:p w14:paraId="2901AB52" w14:textId="77777777" w:rsidR="008A1B38" w:rsidRPr="00D8249E" w:rsidRDefault="008A1B38" w:rsidP="008A1B38">
      <w:pPr>
        <w:jc w:val="both"/>
        <w:rPr>
          <w:rFonts w:ascii="Verdana" w:hAnsi="Verdana"/>
          <w:bCs/>
        </w:rPr>
      </w:pPr>
      <w:r w:rsidRPr="00D8249E">
        <w:rPr>
          <w:rFonts w:ascii="Verdana" w:hAnsi="Verdana"/>
          <w:bCs/>
        </w:rPr>
        <w:t>En deux exemplaires originaux, dont un remis au client.</w:t>
      </w:r>
    </w:p>
    <w:p w14:paraId="4016210F" w14:textId="77777777" w:rsidR="008A1B38" w:rsidRPr="00D8249E" w:rsidRDefault="008A1B38" w:rsidP="008A1B38">
      <w:pPr>
        <w:jc w:val="both"/>
        <w:rPr>
          <w:rFonts w:ascii="Verdana" w:hAnsi="Verdana"/>
          <w:bCs/>
        </w:rPr>
      </w:pPr>
    </w:p>
    <w:p w14:paraId="2BFF261A" w14:textId="77777777" w:rsidR="008A1B38" w:rsidRPr="00D8249E" w:rsidRDefault="008A1B38" w:rsidP="008A1B38">
      <w:pPr>
        <w:jc w:val="both"/>
        <w:rPr>
          <w:rFonts w:ascii="Verdana" w:hAnsi="Verdana"/>
          <w:bCs/>
        </w:rPr>
      </w:pPr>
      <w:r w:rsidRPr="00D8249E">
        <w:rPr>
          <w:rFonts w:ascii="Verdana" w:hAnsi="Verdana"/>
          <w:bCs/>
        </w:rPr>
        <w:t>Signatures</w:t>
      </w:r>
    </w:p>
    <w:p w14:paraId="76656B44" w14:textId="77777777" w:rsidR="008A1B38" w:rsidRPr="00D8249E" w:rsidRDefault="008A1B38" w:rsidP="008A1B38">
      <w:pPr>
        <w:jc w:val="both"/>
        <w:rPr>
          <w:rFonts w:ascii="Verdana" w:hAnsi="Verdana"/>
          <w:bCs/>
        </w:rPr>
      </w:pPr>
    </w:p>
    <w:p w14:paraId="2BD0F5E8" w14:textId="77777777" w:rsidR="008A1B38" w:rsidRPr="00D8249E" w:rsidRDefault="008A1B38" w:rsidP="008A1B38">
      <w:pPr>
        <w:jc w:val="both"/>
        <w:rPr>
          <w:rFonts w:ascii="Verdana" w:hAnsi="Verdana"/>
          <w:bCs/>
        </w:rPr>
      </w:pPr>
      <w:r w:rsidRPr="00D8249E">
        <w:rPr>
          <w:rFonts w:ascii="Verdana" w:hAnsi="Verdana"/>
          <w:bCs/>
        </w:rPr>
        <w:t>L’expert-comptable/Le représentant légal</w:t>
      </w:r>
      <w:r w:rsidRPr="00D8249E">
        <w:rPr>
          <w:rFonts w:ascii="Verdana" w:hAnsi="Verdana"/>
          <w:bCs/>
        </w:rPr>
        <w:tab/>
      </w:r>
      <w:r w:rsidRPr="00D8249E">
        <w:rPr>
          <w:rFonts w:ascii="Verdana" w:hAnsi="Verdana"/>
          <w:bCs/>
        </w:rPr>
        <w:tab/>
      </w:r>
      <w:r w:rsidRPr="00D8249E">
        <w:rPr>
          <w:rFonts w:ascii="Verdana" w:hAnsi="Verdana"/>
          <w:bCs/>
        </w:rPr>
        <w:tab/>
      </w:r>
      <w:r w:rsidRPr="00D8249E">
        <w:rPr>
          <w:rFonts w:ascii="Verdana" w:hAnsi="Verdana"/>
          <w:bCs/>
        </w:rPr>
        <w:tab/>
      </w:r>
      <w:r w:rsidRPr="00D8249E">
        <w:rPr>
          <w:rFonts w:ascii="Verdana" w:hAnsi="Verdana"/>
          <w:bCs/>
        </w:rPr>
        <w:tab/>
      </w:r>
    </w:p>
    <w:p w14:paraId="0A7695D5" w14:textId="77777777" w:rsidR="008A1B38" w:rsidRPr="00D8249E" w:rsidRDefault="008A1B38" w:rsidP="008A1B38">
      <w:pPr>
        <w:jc w:val="both"/>
        <w:rPr>
          <w:rFonts w:ascii="Verdana" w:hAnsi="Verdana"/>
          <w:bCs/>
        </w:rPr>
      </w:pPr>
      <w:r w:rsidRPr="00D8249E">
        <w:rPr>
          <w:rFonts w:ascii="Verdana" w:hAnsi="Verdana"/>
          <w:bCs/>
        </w:rPr>
        <w:t>Le client</w:t>
      </w:r>
    </w:p>
    <w:p w14:paraId="025EC9F9" w14:textId="77777777" w:rsidR="008A1B38" w:rsidRPr="00D8249E" w:rsidRDefault="008A1B38" w:rsidP="008A1B38">
      <w:pPr>
        <w:shd w:val="clear" w:color="auto" w:fill="FFFFFF"/>
        <w:ind w:right="14"/>
        <w:jc w:val="both"/>
        <w:rPr>
          <w:rFonts w:ascii="Verdana" w:hAnsi="Verdana"/>
          <w:color w:val="000000"/>
        </w:rPr>
      </w:pPr>
    </w:p>
    <w:p w14:paraId="0A5D545F" w14:textId="77777777" w:rsidR="007D2CC6" w:rsidRPr="00654CAA" w:rsidRDefault="007D2CC6" w:rsidP="00E65640"/>
    <w:p w14:paraId="397A6B12" w14:textId="77777777" w:rsidR="007D2CC6" w:rsidRPr="00654CAA" w:rsidRDefault="007D2CC6" w:rsidP="00E65640"/>
    <w:p w14:paraId="286A71F9" w14:textId="77777777" w:rsidR="007D2CC6" w:rsidRPr="00654CAA" w:rsidRDefault="007D2CC6" w:rsidP="00E65640"/>
    <w:p w14:paraId="16A32E88" w14:textId="77777777" w:rsidR="007D2CC6" w:rsidRPr="00654CAA" w:rsidRDefault="007D2CC6" w:rsidP="00E65640"/>
    <w:p w14:paraId="0D3CDF6A" w14:textId="77777777" w:rsidR="007D2CC6" w:rsidRPr="00654CAA" w:rsidRDefault="007D2CC6" w:rsidP="00E65640"/>
    <w:p w14:paraId="7353AE56" w14:textId="77777777" w:rsidR="007D2CC6" w:rsidRPr="00654CAA" w:rsidRDefault="007D2CC6" w:rsidP="00E65640"/>
    <w:p w14:paraId="6C54085C" w14:textId="77777777" w:rsidR="007D2CC6" w:rsidRPr="00654CAA" w:rsidRDefault="007D2CC6" w:rsidP="00E65640"/>
    <w:p w14:paraId="6ED199A5" w14:textId="77777777" w:rsidR="007D2CC6" w:rsidRPr="00654CAA" w:rsidRDefault="007D2CC6" w:rsidP="00E65640"/>
    <w:p w14:paraId="7A004241" w14:textId="77777777" w:rsidR="007D2CC6" w:rsidRPr="00654CAA" w:rsidRDefault="007D2CC6" w:rsidP="00E65640"/>
    <w:p w14:paraId="76FAA66E" w14:textId="77777777" w:rsidR="007D2CC6" w:rsidRPr="00654CAA" w:rsidRDefault="007D2CC6" w:rsidP="00E65640"/>
    <w:p w14:paraId="08CFBCAE" w14:textId="77777777" w:rsidR="007D2CC6" w:rsidRPr="00654CAA" w:rsidRDefault="007D2CC6" w:rsidP="00E65640"/>
    <w:p w14:paraId="24861649" w14:textId="77777777" w:rsidR="007D2CC6" w:rsidRPr="00654CAA" w:rsidRDefault="007D2CC6" w:rsidP="00E65640"/>
    <w:p w14:paraId="4711B567" w14:textId="77777777" w:rsidR="007D2CC6" w:rsidRPr="00654CAA" w:rsidRDefault="007D2CC6" w:rsidP="00E65640"/>
    <w:p w14:paraId="0D6903D1" w14:textId="77777777" w:rsidR="007D2CC6" w:rsidRPr="00654CAA" w:rsidRDefault="007D2CC6" w:rsidP="00E65640"/>
    <w:p w14:paraId="10C422C6" w14:textId="77777777" w:rsidR="007D2CC6" w:rsidRPr="00654CAA" w:rsidRDefault="007D2CC6" w:rsidP="00E65640"/>
    <w:p w14:paraId="4F76C219" w14:textId="77777777" w:rsidR="007D2CC6" w:rsidRPr="00654CAA" w:rsidRDefault="007D2CC6" w:rsidP="00E65640"/>
    <w:p w14:paraId="1A010D74" w14:textId="77777777" w:rsidR="007D2CC6" w:rsidRPr="00654CAA" w:rsidRDefault="007D2CC6" w:rsidP="00E65640"/>
    <w:p w14:paraId="356DE2D9" w14:textId="77777777" w:rsidR="007D2CC6" w:rsidRPr="00654CAA" w:rsidRDefault="007D2CC6" w:rsidP="00E65640"/>
    <w:p w14:paraId="53A47227" w14:textId="77777777" w:rsidR="007D2CC6" w:rsidRPr="00654CAA" w:rsidRDefault="007D2CC6" w:rsidP="00E65640"/>
    <w:p w14:paraId="66BC1B68" w14:textId="77777777" w:rsidR="007D2CC6" w:rsidRPr="00654CAA" w:rsidRDefault="007D2CC6" w:rsidP="00E65640"/>
    <w:p w14:paraId="59744B6F" w14:textId="77777777" w:rsidR="007D2CC6" w:rsidRPr="00654CAA" w:rsidRDefault="007D2CC6" w:rsidP="00E65640"/>
    <w:p w14:paraId="5D7EB551" w14:textId="77777777" w:rsidR="007D2CC6" w:rsidRPr="00654CAA" w:rsidRDefault="007D2CC6" w:rsidP="00E65640"/>
    <w:p w14:paraId="60FED604" w14:textId="77777777" w:rsidR="007D2CC6" w:rsidRPr="00654CAA" w:rsidRDefault="007D2CC6" w:rsidP="00E65640"/>
    <w:p w14:paraId="2B653F61" w14:textId="4C6EDDCA" w:rsidR="00AA1C21" w:rsidRDefault="00AA1C21" w:rsidP="00932947">
      <w:pPr>
        <w:widowControl/>
        <w:overflowPunct/>
        <w:autoSpaceDE/>
        <w:autoSpaceDN/>
        <w:adjustRightInd/>
        <w:spacing w:after="200" w:line="276" w:lineRule="auto"/>
      </w:pPr>
    </w:p>
    <w:sectPr w:rsidR="00AA1C21" w:rsidSect="00F46C19">
      <w:headerReference w:type="default" r:id="rId8"/>
      <w:footerReference w:type="default" r:id="rId9"/>
      <w:type w:val="oddPag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00E24" w14:textId="77777777" w:rsidR="009C721E" w:rsidRDefault="009C721E" w:rsidP="00BD54F5">
      <w:r>
        <w:separator/>
      </w:r>
    </w:p>
  </w:endnote>
  <w:endnote w:type="continuationSeparator" w:id="0">
    <w:p w14:paraId="09AB16E0" w14:textId="77777777" w:rsidR="009C721E" w:rsidRDefault="009C721E" w:rsidP="00BD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T56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D00C9" w14:textId="77777777" w:rsidR="00FD6B94" w:rsidRDefault="00FD6B94" w:rsidP="00FD6B94">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Paraphe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4E0755" w:rsidRPr="004E0755">
      <w:rPr>
        <w:rFonts w:eastAsiaTheme="minorEastAsia"/>
        <w:noProof/>
      </w:rPr>
      <w:t>1</w:t>
    </w:r>
    <w:r>
      <w:rPr>
        <w:rFonts w:asciiTheme="majorHAnsi" w:eastAsiaTheme="majorEastAsia" w:hAnsiTheme="majorHAnsi" w:cstheme="majorBidi"/>
      </w:rPr>
      <w:fldChar w:fldCharType="end"/>
    </w:r>
  </w:p>
  <w:p w14:paraId="57C48F50" w14:textId="77777777" w:rsidR="00C64E70" w:rsidRDefault="00C64E70" w:rsidP="00D07141">
    <w:pPr>
      <w:jc w:val="center"/>
      <w:rPr>
        <w:rFonts w:ascii="Verdana" w:hAnsi="Verdana"/>
        <w:color w:val="4A442A"/>
      </w:rPr>
    </w:pPr>
  </w:p>
  <w:p w14:paraId="2ABAE0E8" w14:textId="77777777" w:rsidR="00C64E70" w:rsidRDefault="00C64E70" w:rsidP="00D07141">
    <w:pPr>
      <w:jc w:val="center"/>
      <w:rPr>
        <w:rFonts w:ascii="Verdana" w:hAnsi="Verdana"/>
        <w:color w:val="4A442A"/>
      </w:rPr>
    </w:pPr>
    <w:r>
      <w:rPr>
        <w:rFonts w:ascii="Verdana" w:hAnsi="Verdana"/>
        <w:color w:val="4A442A"/>
      </w:rPr>
      <w:t>SARL au capital de 20 000 € ; 93, Rue de Bourgoin</w:t>
    </w:r>
    <w:r w:rsidRPr="005B1ADA">
      <w:rPr>
        <w:rFonts w:ascii="Verdana" w:hAnsi="Verdana"/>
        <w:color w:val="4A442A"/>
      </w:rPr>
      <w:t xml:space="preserve"> 38230 TIGNIEU-JAMEYZIEU</w:t>
    </w:r>
  </w:p>
  <w:p w14:paraId="5E52ECE3" w14:textId="77777777" w:rsidR="00C64E70" w:rsidRDefault="00C64E70" w:rsidP="00D07141">
    <w:pPr>
      <w:jc w:val="center"/>
      <w:rPr>
        <w:rFonts w:ascii="Verdana" w:hAnsi="Verdana"/>
        <w:color w:val="4A442A"/>
      </w:rPr>
    </w:pPr>
    <w:r>
      <w:rPr>
        <w:rFonts w:ascii="Verdana" w:hAnsi="Verdana"/>
        <w:color w:val="4A442A"/>
      </w:rPr>
      <w:t>Site secondaire : 54, Route de Grenoble 38510 MORESTEL</w:t>
    </w:r>
  </w:p>
  <w:p w14:paraId="63DAC12F" w14:textId="3E5D2564" w:rsidR="004E0755" w:rsidRPr="005B1ADA" w:rsidRDefault="004E0755" w:rsidP="00D07141">
    <w:pPr>
      <w:jc w:val="center"/>
      <w:rPr>
        <w:rFonts w:ascii="Verdana" w:hAnsi="Verdana"/>
        <w:color w:val="4A442A"/>
      </w:rPr>
    </w:pPr>
    <w:r>
      <w:rPr>
        <w:rFonts w:ascii="Verdana" w:hAnsi="Verdana"/>
        <w:color w:val="4A442A"/>
      </w:rPr>
      <w:t xml:space="preserve">Site secondaire : </w:t>
    </w:r>
    <w:r>
      <w:rPr>
        <w:rFonts w:ascii="Verdana" w:hAnsi="Verdana"/>
        <w:color w:val="4A442A"/>
      </w:rPr>
      <w:t>1 Place de la Coop 38390 MONTALIEU VERCIEU</w:t>
    </w:r>
  </w:p>
  <w:p w14:paraId="2E569AAE" w14:textId="77777777" w:rsidR="00C64E70" w:rsidRPr="005B1ADA" w:rsidRDefault="00C64E70" w:rsidP="00D07141">
    <w:pPr>
      <w:jc w:val="center"/>
      <w:rPr>
        <w:rFonts w:ascii="Verdana" w:hAnsi="Verdana"/>
        <w:color w:val="4A442A"/>
        <w:sz w:val="18"/>
        <w:szCs w:val="18"/>
      </w:rPr>
    </w:pPr>
    <w:r w:rsidRPr="005B1ADA">
      <w:rPr>
        <w:rFonts w:ascii="Verdana" w:hAnsi="Verdana"/>
        <w:color w:val="4A442A"/>
        <w:sz w:val="18"/>
        <w:szCs w:val="18"/>
      </w:rPr>
      <w:t xml:space="preserve">04 78 80 22 82 - </w:t>
    </w:r>
    <w:hyperlink r:id="rId1" w:history="1">
      <w:r w:rsidRPr="005B1ADA">
        <w:rPr>
          <w:rStyle w:val="Lienhypertexte"/>
          <w:rFonts w:ascii="Verdana" w:hAnsi="Verdana"/>
          <w:color w:val="4A442A"/>
          <w:sz w:val="18"/>
          <w:szCs w:val="18"/>
        </w:rPr>
        <w:t>contact@dauficom.fr</w:t>
      </w:r>
    </w:hyperlink>
    <w:r w:rsidRPr="005B1ADA">
      <w:rPr>
        <w:rFonts w:ascii="Verdana" w:hAnsi="Verdana"/>
        <w:color w:val="4A442A"/>
        <w:sz w:val="18"/>
        <w:szCs w:val="18"/>
      </w:rPr>
      <w:t xml:space="preserve"> – www.dauficom</w:t>
    </w:r>
    <w:r>
      <w:rPr>
        <w:rFonts w:ascii="Verdana" w:hAnsi="Verdana"/>
        <w:color w:val="4A442A"/>
        <w:sz w:val="18"/>
        <w:szCs w:val="18"/>
      </w:rPr>
      <w:t>.fr – RCS Vienne 752173195 00039</w:t>
    </w:r>
  </w:p>
  <w:p w14:paraId="4B78D35C" w14:textId="77777777" w:rsidR="00C64E70" w:rsidRDefault="00C64E70" w:rsidP="00D07141">
    <w:pPr>
      <w:pStyle w:val="Pieddepage"/>
      <w:tabs>
        <w:tab w:val="left" w:pos="4620"/>
        <w:tab w:val="center" w:pos="4950"/>
      </w:tabs>
      <w:jc w:val="center"/>
    </w:pPr>
    <w:r>
      <w:fldChar w:fldCharType="begin"/>
    </w:r>
    <w:r>
      <w:instrText>PAGE   \* MERGEFORMAT</w:instrText>
    </w:r>
    <w:r>
      <w:fldChar w:fldCharType="separate"/>
    </w:r>
    <w:r w:rsidR="004E0755">
      <w:rPr>
        <w:noProof/>
      </w:rPr>
      <w:t>1</w:t>
    </w:r>
    <w:r>
      <w:fldChar w:fldCharType="end"/>
    </w:r>
  </w:p>
  <w:p w14:paraId="75515B91" w14:textId="77777777" w:rsidR="00C64E70" w:rsidRDefault="00C64E70" w:rsidP="00196D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C9A6A" w14:textId="77777777" w:rsidR="009C721E" w:rsidRDefault="009C721E" w:rsidP="00BD54F5">
      <w:r>
        <w:separator/>
      </w:r>
    </w:p>
  </w:footnote>
  <w:footnote w:type="continuationSeparator" w:id="0">
    <w:p w14:paraId="1B7B70A1" w14:textId="77777777" w:rsidR="009C721E" w:rsidRDefault="009C721E" w:rsidP="00BD5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6" w:type="dxa"/>
      <w:tblInd w:w="70" w:type="dxa"/>
      <w:tblCellMar>
        <w:left w:w="70" w:type="dxa"/>
        <w:right w:w="70" w:type="dxa"/>
      </w:tblCellMar>
      <w:tblLook w:val="0000" w:firstRow="0" w:lastRow="0" w:firstColumn="0" w:lastColumn="0" w:noHBand="0" w:noVBand="0"/>
    </w:tblPr>
    <w:tblGrid>
      <w:gridCol w:w="4496"/>
      <w:gridCol w:w="1208"/>
      <w:gridCol w:w="1208"/>
      <w:gridCol w:w="2788"/>
      <w:gridCol w:w="1216"/>
    </w:tblGrid>
    <w:tr w:rsidR="00C64E70" w14:paraId="35A06646" w14:textId="77777777" w:rsidTr="00ED3D19">
      <w:trPr>
        <w:trHeight w:val="585"/>
      </w:trPr>
      <w:tc>
        <w:tcPr>
          <w:tcW w:w="4496" w:type="dxa"/>
          <w:tcBorders>
            <w:top w:val="nil"/>
            <w:left w:val="nil"/>
            <w:bottom w:val="nil"/>
            <w:right w:val="nil"/>
          </w:tcBorders>
          <w:shd w:val="clear" w:color="auto" w:fill="auto"/>
          <w:noWrap/>
          <w:vAlign w:val="center"/>
        </w:tcPr>
        <w:p w14:paraId="0BC21017" w14:textId="77777777" w:rsidR="00C64E70" w:rsidRDefault="00C64E70" w:rsidP="003B257E">
          <w:pPr>
            <w:rPr>
              <w:rFonts w:ascii="Courier New" w:hAnsi="Courier New" w:cs="Courier New"/>
              <w:b/>
              <w:bCs/>
              <w:color w:val="3366FF"/>
              <w:sz w:val="60"/>
              <w:szCs w:val="60"/>
            </w:rPr>
          </w:pPr>
          <w:r>
            <w:rPr>
              <w:rFonts w:ascii="Courier New" w:hAnsi="Courier New" w:cs="Courier New"/>
              <w:b/>
              <w:bCs/>
              <w:noProof/>
              <w:color w:val="3366FF"/>
              <w:sz w:val="60"/>
              <w:szCs w:val="60"/>
            </w:rPr>
            <w:drawing>
              <wp:inline distT="0" distB="0" distL="0" distR="0" wp14:anchorId="5DD7A7F0" wp14:editId="35527A9B">
                <wp:extent cx="2286000" cy="6858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DAUFICOM_WEB 051118  2.jpg"/>
                        <pic:cNvPicPr/>
                      </pic:nvPicPr>
                      <pic:blipFill>
                        <a:blip r:embed="rId1">
                          <a:extLst>
                            <a:ext uri="{28A0092B-C50C-407E-A947-70E740481C1C}">
                              <a14:useLocalDpi xmlns:a14="http://schemas.microsoft.com/office/drawing/2010/main" val="0"/>
                            </a:ext>
                          </a:extLst>
                        </a:blip>
                        <a:stretch>
                          <a:fillRect/>
                        </a:stretch>
                      </pic:blipFill>
                      <pic:spPr>
                        <a:xfrm>
                          <a:off x="0" y="0"/>
                          <a:ext cx="2286000" cy="685800"/>
                        </a:xfrm>
                        <a:prstGeom prst="rect">
                          <a:avLst/>
                        </a:prstGeom>
                      </pic:spPr>
                    </pic:pic>
                  </a:graphicData>
                </a:graphic>
              </wp:inline>
            </w:drawing>
          </w:r>
        </w:p>
      </w:tc>
      <w:tc>
        <w:tcPr>
          <w:tcW w:w="2416" w:type="dxa"/>
          <w:gridSpan w:val="2"/>
          <w:tcBorders>
            <w:top w:val="nil"/>
            <w:left w:val="nil"/>
            <w:bottom w:val="nil"/>
            <w:right w:val="nil"/>
          </w:tcBorders>
          <w:shd w:val="clear" w:color="auto" w:fill="auto"/>
          <w:noWrap/>
          <w:vAlign w:val="bottom"/>
        </w:tcPr>
        <w:p w14:paraId="2EF003B2" w14:textId="77777777" w:rsidR="00C64E70" w:rsidRDefault="00C64E70" w:rsidP="003B257E">
          <w:pPr>
            <w:rPr>
              <w:rFonts w:ascii="Courier New" w:hAnsi="Courier New" w:cs="Courier New"/>
              <w:b/>
              <w:bCs/>
              <w:color w:val="3366FF"/>
              <w:sz w:val="30"/>
              <w:szCs w:val="30"/>
            </w:rPr>
          </w:pPr>
          <w:r>
            <w:rPr>
              <w:rFonts w:ascii="Courier New" w:hAnsi="Courier New" w:cs="Courier New"/>
              <w:b/>
              <w:bCs/>
              <w:color w:val="3366FF"/>
              <w:sz w:val="30"/>
              <w:szCs w:val="30"/>
            </w:rPr>
            <w:t xml:space="preserve">          </w:t>
          </w:r>
        </w:p>
      </w:tc>
      <w:tc>
        <w:tcPr>
          <w:tcW w:w="2788" w:type="dxa"/>
          <w:tcBorders>
            <w:top w:val="nil"/>
            <w:left w:val="nil"/>
            <w:bottom w:val="nil"/>
            <w:right w:val="nil"/>
          </w:tcBorders>
          <w:shd w:val="clear" w:color="auto" w:fill="auto"/>
          <w:noWrap/>
          <w:vAlign w:val="bottom"/>
        </w:tcPr>
        <w:p w14:paraId="48CA8620" w14:textId="77777777" w:rsidR="00C64E70" w:rsidRDefault="00C64E70" w:rsidP="003B257E">
          <w:pPr>
            <w:ind w:left="248"/>
            <w:rPr>
              <w:rFonts w:ascii="Arial" w:hAnsi="Arial" w:cs="Arial"/>
            </w:rPr>
          </w:pPr>
          <w:r w:rsidRPr="00177517">
            <w:rPr>
              <w:rFonts w:ascii="Arial" w:hAnsi="Arial" w:cs="Arial"/>
              <w:noProof/>
            </w:rPr>
            <w:drawing>
              <wp:inline distT="0" distB="0" distL="0" distR="0" wp14:anchorId="38364CAC" wp14:editId="16283D73">
                <wp:extent cx="1524000" cy="628650"/>
                <wp:effectExtent l="0" t="0" r="0" b="0"/>
                <wp:docPr id="1" name="Image 1" descr="National-logo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logoE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tc>
      <w:tc>
        <w:tcPr>
          <w:tcW w:w="1216" w:type="dxa"/>
          <w:tcBorders>
            <w:top w:val="nil"/>
            <w:left w:val="nil"/>
            <w:bottom w:val="nil"/>
            <w:right w:val="nil"/>
          </w:tcBorders>
          <w:shd w:val="clear" w:color="auto" w:fill="auto"/>
          <w:noWrap/>
          <w:vAlign w:val="bottom"/>
        </w:tcPr>
        <w:p w14:paraId="1C8857E3" w14:textId="77777777" w:rsidR="00C64E70" w:rsidRDefault="00C64E70" w:rsidP="003B257E">
          <w:pPr>
            <w:rPr>
              <w:rFonts w:ascii="Arial" w:hAnsi="Arial" w:cs="Arial"/>
            </w:rPr>
          </w:pPr>
        </w:p>
      </w:tc>
    </w:tr>
    <w:tr w:rsidR="00C64E70" w14:paraId="59FD99A1" w14:textId="77777777" w:rsidTr="00ED3D19">
      <w:trPr>
        <w:trHeight w:val="330"/>
      </w:trPr>
      <w:tc>
        <w:tcPr>
          <w:tcW w:w="5704" w:type="dxa"/>
          <w:gridSpan w:val="2"/>
          <w:tcBorders>
            <w:top w:val="nil"/>
            <w:left w:val="nil"/>
            <w:bottom w:val="nil"/>
            <w:right w:val="nil"/>
          </w:tcBorders>
          <w:shd w:val="clear" w:color="auto" w:fill="auto"/>
          <w:noWrap/>
          <w:vAlign w:val="bottom"/>
        </w:tcPr>
        <w:p w14:paraId="658057DB" w14:textId="77777777" w:rsidR="00C64E70" w:rsidRDefault="00C64E70" w:rsidP="003B257E">
          <w:pPr>
            <w:rPr>
              <w:rFonts w:ascii="Courier New" w:hAnsi="Courier New" w:cs="Courier New"/>
              <w:b/>
              <w:bCs/>
              <w:i/>
              <w:iCs/>
              <w:color w:val="4A442A"/>
              <w:sz w:val="16"/>
              <w:szCs w:val="16"/>
            </w:rPr>
          </w:pPr>
          <w:r w:rsidRPr="00207CD7">
            <w:rPr>
              <w:rFonts w:ascii="Courier New" w:hAnsi="Courier New" w:cs="Courier New"/>
              <w:b/>
              <w:bCs/>
              <w:i/>
              <w:iCs/>
              <w:color w:val="4A442A"/>
              <w:sz w:val="16"/>
              <w:szCs w:val="16"/>
            </w:rPr>
            <w:t xml:space="preserve">INSCRITE AU TABLEAU </w:t>
          </w:r>
          <w:r>
            <w:rPr>
              <w:rFonts w:ascii="Courier New" w:hAnsi="Courier New" w:cs="Courier New"/>
              <w:b/>
              <w:bCs/>
              <w:i/>
              <w:iCs/>
              <w:color w:val="4A442A"/>
              <w:sz w:val="16"/>
              <w:szCs w:val="16"/>
            </w:rPr>
            <w:t>DE l’ORDRE</w:t>
          </w:r>
        </w:p>
        <w:p w14:paraId="07B750E4" w14:textId="77777777" w:rsidR="00C64E70" w:rsidRPr="00207CD7" w:rsidRDefault="00C64E70" w:rsidP="003B257E">
          <w:pPr>
            <w:rPr>
              <w:rFonts w:ascii="Courier New" w:hAnsi="Courier New" w:cs="Courier New"/>
              <w:b/>
              <w:bCs/>
              <w:i/>
              <w:iCs/>
              <w:color w:val="4A442A"/>
              <w:sz w:val="16"/>
              <w:szCs w:val="16"/>
            </w:rPr>
          </w:pPr>
          <w:r w:rsidRPr="00207CD7">
            <w:rPr>
              <w:rFonts w:ascii="Courier New" w:hAnsi="Courier New" w:cs="Courier New"/>
              <w:b/>
              <w:bCs/>
              <w:i/>
              <w:iCs/>
              <w:color w:val="4A442A"/>
              <w:sz w:val="16"/>
              <w:szCs w:val="16"/>
            </w:rPr>
            <w:t>DE</w:t>
          </w:r>
          <w:r>
            <w:rPr>
              <w:rFonts w:ascii="Courier New" w:hAnsi="Courier New" w:cs="Courier New"/>
              <w:b/>
              <w:bCs/>
              <w:i/>
              <w:iCs/>
              <w:color w:val="4A442A"/>
              <w:sz w:val="16"/>
              <w:szCs w:val="16"/>
            </w:rPr>
            <w:t xml:space="preserve"> LA REGION RHONE-ALPES</w:t>
          </w:r>
        </w:p>
      </w:tc>
      <w:tc>
        <w:tcPr>
          <w:tcW w:w="1208" w:type="dxa"/>
          <w:tcBorders>
            <w:top w:val="nil"/>
            <w:left w:val="nil"/>
            <w:bottom w:val="nil"/>
            <w:right w:val="nil"/>
          </w:tcBorders>
          <w:shd w:val="clear" w:color="auto" w:fill="auto"/>
          <w:noWrap/>
          <w:vAlign w:val="bottom"/>
        </w:tcPr>
        <w:p w14:paraId="1EA6F6A0" w14:textId="77777777" w:rsidR="00C64E70" w:rsidRDefault="00C64E70" w:rsidP="003B257E">
          <w:pPr>
            <w:rPr>
              <w:rFonts w:ascii="Arial" w:hAnsi="Arial" w:cs="Arial"/>
            </w:rPr>
          </w:pPr>
        </w:p>
      </w:tc>
      <w:tc>
        <w:tcPr>
          <w:tcW w:w="2788" w:type="dxa"/>
          <w:tcBorders>
            <w:top w:val="nil"/>
            <w:left w:val="nil"/>
            <w:bottom w:val="nil"/>
            <w:right w:val="nil"/>
          </w:tcBorders>
          <w:shd w:val="clear" w:color="auto" w:fill="auto"/>
          <w:noWrap/>
          <w:vAlign w:val="bottom"/>
        </w:tcPr>
        <w:p w14:paraId="065009A8" w14:textId="77777777" w:rsidR="00C64E70" w:rsidRDefault="00C64E70" w:rsidP="003B257E">
          <w:pPr>
            <w:rPr>
              <w:rFonts w:ascii="Courier New" w:hAnsi="Courier New" w:cs="Courier New"/>
              <w:b/>
              <w:bCs/>
              <w:i/>
              <w:iCs/>
              <w:color w:val="3366FF"/>
            </w:rPr>
          </w:pPr>
          <w:r>
            <w:rPr>
              <w:rFonts w:ascii="Courier New" w:hAnsi="Courier New"/>
              <w:b/>
              <w:bCs/>
              <w:i/>
              <w:iCs/>
              <w:color w:val="3366FF"/>
            </w:rPr>
            <w:t xml:space="preserve">      </w:t>
          </w:r>
        </w:p>
      </w:tc>
      <w:tc>
        <w:tcPr>
          <w:tcW w:w="1216" w:type="dxa"/>
          <w:tcBorders>
            <w:top w:val="nil"/>
            <w:left w:val="nil"/>
            <w:bottom w:val="nil"/>
            <w:right w:val="nil"/>
          </w:tcBorders>
          <w:shd w:val="clear" w:color="auto" w:fill="auto"/>
          <w:noWrap/>
          <w:vAlign w:val="bottom"/>
        </w:tcPr>
        <w:p w14:paraId="478F27FB" w14:textId="77777777" w:rsidR="00C64E70" w:rsidRDefault="00C64E70" w:rsidP="003B257E">
          <w:pPr>
            <w:rPr>
              <w:rFonts w:ascii="Arial" w:hAnsi="Arial" w:cs="Arial"/>
            </w:rPr>
          </w:pPr>
        </w:p>
      </w:tc>
    </w:tr>
  </w:tbl>
  <w:p w14:paraId="70FBA055" w14:textId="77777777" w:rsidR="00C64E70" w:rsidRDefault="00C64E7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597"/>
    <w:multiLevelType w:val="hybridMultilevel"/>
    <w:tmpl w:val="87A8D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5B42D7"/>
    <w:multiLevelType w:val="hybridMultilevel"/>
    <w:tmpl w:val="0B2E5114"/>
    <w:lvl w:ilvl="0" w:tplc="555AEB86">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15:restartNumberingAfterBreak="0">
    <w:nsid w:val="015E34BF"/>
    <w:multiLevelType w:val="hybridMultilevel"/>
    <w:tmpl w:val="700E5C60"/>
    <w:lvl w:ilvl="0" w:tplc="B8E8156A">
      <w:start w:val="1"/>
      <w:numFmt w:val="bullet"/>
      <w:lvlText w:val=""/>
      <w:lvlJc w:val="left"/>
      <w:pPr>
        <w:ind w:left="170" w:hanging="17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2A08CF"/>
    <w:multiLevelType w:val="hybridMultilevel"/>
    <w:tmpl w:val="19121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5B45F6"/>
    <w:multiLevelType w:val="hybridMultilevel"/>
    <w:tmpl w:val="71C2B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6B71C2"/>
    <w:multiLevelType w:val="hybridMultilevel"/>
    <w:tmpl w:val="C9A68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344081"/>
    <w:multiLevelType w:val="hybridMultilevel"/>
    <w:tmpl w:val="892AAC20"/>
    <w:lvl w:ilvl="0" w:tplc="040C000B">
      <w:start w:val="1"/>
      <w:numFmt w:val="bullet"/>
      <w:lvlText w:val=""/>
      <w:lvlJc w:val="left"/>
      <w:pPr>
        <w:ind w:left="170" w:hanging="17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6276D2"/>
    <w:multiLevelType w:val="hybridMultilevel"/>
    <w:tmpl w:val="49B40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9F6F6F"/>
    <w:multiLevelType w:val="hybridMultilevel"/>
    <w:tmpl w:val="6DEA0DAC"/>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E126DB"/>
    <w:multiLevelType w:val="hybridMultilevel"/>
    <w:tmpl w:val="99C470AA"/>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21BD0A36"/>
    <w:multiLevelType w:val="hybridMultilevel"/>
    <w:tmpl w:val="D982DAEE"/>
    <w:lvl w:ilvl="0" w:tplc="BE6226AE">
      <w:start w:val="1"/>
      <w:numFmt w:val="bullet"/>
      <w:lvlText w:val=""/>
      <w:lvlJc w:val="left"/>
      <w:pPr>
        <w:tabs>
          <w:tab w:val="num" w:pos="720"/>
        </w:tabs>
        <w:ind w:left="720" w:hanging="360"/>
      </w:pPr>
      <w:rPr>
        <w:rFonts w:ascii="Symbol" w:hAnsi="Symbol" w:hint="default"/>
        <w:color w:val="C0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8879E8"/>
    <w:multiLevelType w:val="hybridMultilevel"/>
    <w:tmpl w:val="893EAC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F12ACA"/>
    <w:multiLevelType w:val="hybridMultilevel"/>
    <w:tmpl w:val="5FA84424"/>
    <w:lvl w:ilvl="0" w:tplc="040C0001">
      <w:start w:val="1"/>
      <w:numFmt w:val="bullet"/>
      <w:lvlText w:val=""/>
      <w:lvlJc w:val="left"/>
      <w:pPr>
        <w:tabs>
          <w:tab w:val="num" w:pos="720"/>
        </w:tabs>
        <w:ind w:left="720" w:hanging="360"/>
      </w:pPr>
      <w:rPr>
        <w:rFonts w:ascii="Symbol" w:hAnsi="Symbol" w:hint="default"/>
        <w:color w:val="C0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935E7E"/>
    <w:multiLevelType w:val="hybridMultilevel"/>
    <w:tmpl w:val="6EA883D0"/>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37062C0B"/>
    <w:multiLevelType w:val="hybridMultilevel"/>
    <w:tmpl w:val="B39CD82C"/>
    <w:lvl w:ilvl="0" w:tplc="AAE0D6FC">
      <w:numFmt w:val="bullet"/>
      <w:lvlText w:val="-"/>
      <w:lvlJc w:val="left"/>
      <w:pPr>
        <w:tabs>
          <w:tab w:val="num" w:pos="1080"/>
        </w:tabs>
        <w:ind w:left="1080" w:hanging="360"/>
      </w:pPr>
      <w:rPr>
        <w:rFonts w:ascii="Arial" w:eastAsia="Times New Roman" w:hAnsi="Aria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31012D"/>
    <w:multiLevelType w:val="hybridMultilevel"/>
    <w:tmpl w:val="4D7030A2"/>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78038D"/>
    <w:multiLevelType w:val="hybridMultilevel"/>
    <w:tmpl w:val="3828A1E6"/>
    <w:lvl w:ilvl="0" w:tplc="3CF00FFA">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E55923"/>
    <w:multiLevelType w:val="hybridMultilevel"/>
    <w:tmpl w:val="95A67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D952DE"/>
    <w:multiLevelType w:val="hybridMultilevel"/>
    <w:tmpl w:val="A8FEB100"/>
    <w:lvl w:ilvl="0" w:tplc="BE6226AE">
      <w:start w:val="1"/>
      <w:numFmt w:val="bullet"/>
      <w:lvlText w:val=""/>
      <w:lvlJc w:val="left"/>
      <w:pPr>
        <w:ind w:left="1440" w:hanging="360"/>
      </w:pPr>
      <w:rPr>
        <w:rFonts w:ascii="Symbol" w:hAnsi="Symbol" w:hint="default"/>
        <w:color w:val="C00000"/>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2101B92"/>
    <w:multiLevelType w:val="hybridMultilevel"/>
    <w:tmpl w:val="D8086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92118E"/>
    <w:multiLevelType w:val="hybridMultilevel"/>
    <w:tmpl w:val="ECAC02B0"/>
    <w:lvl w:ilvl="0" w:tplc="98BAADF4">
      <w:numFmt w:val="bullet"/>
      <w:lvlText w:val="-"/>
      <w:lvlJc w:val="left"/>
      <w:pPr>
        <w:ind w:left="720" w:hanging="360"/>
      </w:pPr>
      <w:rPr>
        <w:rFonts w:ascii="Verdana" w:eastAsia="Times New Roman" w:hAnsi="Verdana"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ED29D0"/>
    <w:multiLevelType w:val="hybridMultilevel"/>
    <w:tmpl w:val="FA4A8574"/>
    <w:lvl w:ilvl="0" w:tplc="040C0001">
      <w:start w:val="1"/>
      <w:numFmt w:val="bullet"/>
      <w:lvlText w:val=""/>
      <w:lvlJc w:val="left"/>
      <w:pPr>
        <w:ind w:left="360" w:hanging="360"/>
      </w:pPr>
      <w:rPr>
        <w:rFonts w:ascii="Symbol" w:hAnsi="Symbol" w:hint="default"/>
      </w:rPr>
    </w:lvl>
    <w:lvl w:ilvl="1" w:tplc="4E7678DE">
      <w:start w:val="1"/>
      <w:numFmt w:val="bullet"/>
      <w:lvlText w:val="-"/>
      <w:lvlJc w:val="left"/>
      <w:pPr>
        <w:tabs>
          <w:tab w:val="num" w:pos="1080"/>
        </w:tabs>
        <w:ind w:left="1080" w:hanging="360"/>
      </w:pPr>
      <w:rPr>
        <w:rFonts w:ascii="Verdana" w:eastAsia="Times New Roman" w:hAnsi="Verdan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46A46C9"/>
    <w:multiLevelType w:val="hybridMultilevel"/>
    <w:tmpl w:val="967A46FE"/>
    <w:lvl w:ilvl="0" w:tplc="BE6226AE">
      <w:start w:val="1"/>
      <w:numFmt w:val="bullet"/>
      <w:lvlText w:val=""/>
      <w:lvlJc w:val="left"/>
      <w:pPr>
        <w:ind w:left="1080" w:hanging="360"/>
      </w:pPr>
      <w:rPr>
        <w:rFonts w:ascii="Symbol" w:hAnsi="Symbol" w:hint="default"/>
        <w:color w:val="C00000"/>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6B42E46"/>
    <w:multiLevelType w:val="hybridMultilevel"/>
    <w:tmpl w:val="CA0CD4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3817CC"/>
    <w:multiLevelType w:val="hybridMultilevel"/>
    <w:tmpl w:val="5DC23F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39C3D34"/>
    <w:multiLevelType w:val="hybridMultilevel"/>
    <w:tmpl w:val="88021730"/>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BB3C86"/>
    <w:multiLevelType w:val="hybridMultilevel"/>
    <w:tmpl w:val="6464C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C043DC"/>
    <w:multiLevelType w:val="hybridMultilevel"/>
    <w:tmpl w:val="003A31E6"/>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11777E"/>
    <w:multiLevelType w:val="hybridMultilevel"/>
    <w:tmpl w:val="B39ABCCC"/>
    <w:lvl w:ilvl="0" w:tplc="A28436A4">
      <w:numFmt w:val="bullet"/>
      <w:lvlText w:val="-"/>
      <w:lvlJc w:val="left"/>
      <w:pPr>
        <w:ind w:left="1068" w:hanging="360"/>
      </w:pPr>
      <w:rPr>
        <w:rFonts w:ascii="Verdana" w:eastAsia="Times New Roman" w:hAnsi="Verdana"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cs="Wingdings" w:hint="default"/>
      </w:rPr>
    </w:lvl>
    <w:lvl w:ilvl="3" w:tplc="08090001" w:tentative="1">
      <w:start w:val="1"/>
      <w:numFmt w:val="bullet"/>
      <w:lvlText w:val=""/>
      <w:lvlJc w:val="left"/>
      <w:pPr>
        <w:ind w:left="3228" w:hanging="360"/>
      </w:pPr>
      <w:rPr>
        <w:rFonts w:ascii="Symbol" w:hAnsi="Symbol" w:cs="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cs="Wingdings" w:hint="default"/>
      </w:rPr>
    </w:lvl>
    <w:lvl w:ilvl="6" w:tplc="08090001" w:tentative="1">
      <w:start w:val="1"/>
      <w:numFmt w:val="bullet"/>
      <w:lvlText w:val=""/>
      <w:lvlJc w:val="left"/>
      <w:pPr>
        <w:ind w:left="5388" w:hanging="360"/>
      </w:pPr>
      <w:rPr>
        <w:rFonts w:ascii="Symbol" w:hAnsi="Symbol" w:cs="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cs="Wingdings" w:hint="default"/>
      </w:rPr>
    </w:lvl>
  </w:abstractNum>
  <w:abstractNum w:abstractNumId="29" w15:restartNumberingAfterBreak="0">
    <w:nsid w:val="590136FF"/>
    <w:multiLevelType w:val="hybridMultilevel"/>
    <w:tmpl w:val="82D82868"/>
    <w:lvl w:ilvl="0" w:tplc="00341296">
      <w:numFmt w:val="bullet"/>
      <w:lvlText w:val="•"/>
      <w:lvlJc w:val="left"/>
      <w:pPr>
        <w:ind w:left="1065" w:hanging="705"/>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195D80"/>
    <w:multiLevelType w:val="hybridMultilevel"/>
    <w:tmpl w:val="7FBE1F90"/>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F57DEF"/>
    <w:multiLevelType w:val="hybridMultilevel"/>
    <w:tmpl w:val="00028352"/>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6B4444"/>
    <w:multiLevelType w:val="hybridMultilevel"/>
    <w:tmpl w:val="4FE69B8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A05315"/>
    <w:multiLevelType w:val="hybridMultilevel"/>
    <w:tmpl w:val="1D2C9B3E"/>
    <w:lvl w:ilvl="0" w:tplc="B8E8156A">
      <w:start w:val="1"/>
      <w:numFmt w:val="bullet"/>
      <w:lvlText w:val=""/>
      <w:lvlJc w:val="left"/>
      <w:pPr>
        <w:ind w:left="170" w:hanging="17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4AB413E"/>
    <w:multiLevelType w:val="hybridMultilevel"/>
    <w:tmpl w:val="6EA883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66F1660E"/>
    <w:multiLevelType w:val="hybridMultilevel"/>
    <w:tmpl w:val="EFC279FC"/>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7C24D8D"/>
    <w:multiLevelType w:val="hybridMultilevel"/>
    <w:tmpl w:val="A210D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9413C13"/>
    <w:multiLevelType w:val="hybridMultilevel"/>
    <w:tmpl w:val="A8D0B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4040AB"/>
    <w:multiLevelType w:val="hybridMultilevel"/>
    <w:tmpl w:val="98407DA2"/>
    <w:lvl w:ilvl="0" w:tplc="56F0A710">
      <w:numFmt w:val="bullet"/>
      <w:lvlText w:val="•"/>
      <w:lvlJc w:val="left"/>
      <w:pPr>
        <w:ind w:left="1065" w:hanging="705"/>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1756B2C"/>
    <w:multiLevelType w:val="hybridMultilevel"/>
    <w:tmpl w:val="8390BCE0"/>
    <w:lvl w:ilvl="0" w:tplc="040C0003">
      <w:start w:val="1"/>
      <w:numFmt w:val="bullet"/>
      <w:lvlText w:val="o"/>
      <w:lvlJc w:val="left"/>
      <w:pPr>
        <w:tabs>
          <w:tab w:val="num" w:pos="720"/>
        </w:tabs>
        <w:ind w:left="720" w:hanging="360"/>
      </w:pPr>
      <w:rPr>
        <w:rFonts w:ascii="Courier New" w:hAnsi="Courier New" w:hint="default"/>
      </w:rPr>
    </w:lvl>
    <w:lvl w:ilvl="1" w:tplc="7BFE44BC">
      <w:numFmt w:val="bullet"/>
      <w:lvlText w:val="•"/>
      <w:lvlJc w:val="left"/>
      <w:pPr>
        <w:ind w:left="1785" w:hanging="705"/>
      </w:pPr>
      <w:rPr>
        <w:rFonts w:ascii="Verdana" w:eastAsia="Times New Roman" w:hAnsi="Verdan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8E4D1C"/>
    <w:multiLevelType w:val="hybridMultilevel"/>
    <w:tmpl w:val="FE023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20233F"/>
    <w:multiLevelType w:val="hybridMultilevel"/>
    <w:tmpl w:val="7B5E2C26"/>
    <w:lvl w:ilvl="0" w:tplc="69EC243A">
      <w:start w:val="1"/>
      <w:numFmt w:val="bullet"/>
      <w:lvlText w:val=""/>
      <w:lvlJc w:val="left"/>
      <w:pPr>
        <w:ind w:left="170" w:hanging="17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39"/>
  </w:num>
  <w:num w:numId="4">
    <w:abstractNumId w:val="30"/>
  </w:num>
  <w:num w:numId="5">
    <w:abstractNumId w:val="14"/>
  </w:num>
  <w:num w:numId="6">
    <w:abstractNumId w:val="23"/>
  </w:num>
  <w:num w:numId="7">
    <w:abstractNumId w:val="29"/>
  </w:num>
  <w:num w:numId="8">
    <w:abstractNumId w:val="38"/>
  </w:num>
  <w:num w:numId="9">
    <w:abstractNumId w:val="12"/>
  </w:num>
  <w:num w:numId="10">
    <w:abstractNumId w:val="31"/>
  </w:num>
  <w:num w:numId="11">
    <w:abstractNumId w:val="10"/>
  </w:num>
  <w:num w:numId="12">
    <w:abstractNumId w:val="35"/>
  </w:num>
  <w:num w:numId="13">
    <w:abstractNumId w:val="22"/>
  </w:num>
  <w:num w:numId="14">
    <w:abstractNumId w:val="8"/>
  </w:num>
  <w:num w:numId="15">
    <w:abstractNumId w:val="27"/>
  </w:num>
  <w:num w:numId="16">
    <w:abstractNumId w:val="15"/>
  </w:num>
  <w:num w:numId="17">
    <w:abstractNumId w:val="25"/>
  </w:num>
  <w:num w:numId="18">
    <w:abstractNumId w:val="18"/>
  </w:num>
  <w:num w:numId="19">
    <w:abstractNumId w:val="5"/>
  </w:num>
  <w:num w:numId="20">
    <w:abstractNumId w:val="26"/>
  </w:num>
  <w:num w:numId="21">
    <w:abstractNumId w:val="0"/>
  </w:num>
  <w:num w:numId="22">
    <w:abstractNumId w:val="40"/>
  </w:num>
  <w:num w:numId="23">
    <w:abstractNumId w:val="36"/>
  </w:num>
  <w:num w:numId="24">
    <w:abstractNumId w:val="24"/>
  </w:num>
  <w:num w:numId="25">
    <w:abstractNumId w:val="32"/>
  </w:num>
  <w:num w:numId="26">
    <w:abstractNumId w:val="21"/>
  </w:num>
  <w:num w:numId="27">
    <w:abstractNumId w:val="3"/>
  </w:num>
  <w:num w:numId="28">
    <w:abstractNumId w:val="19"/>
  </w:num>
  <w:num w:numId="29">
    <w:abstractNumId w:val="4"/>
  </w:num>
  <w:num w:numId="30">
    <w:abstractNumId w:val="17"/>
  </w:num>
  <w:num w:numId="31">
    <w:abstractNumId w:val="1"/>
  </w:num>
  <w:num w:numId="32">
    <w:abstractNumId w:val="7"/>
  </w:num>
  <w:num w:numId="33">
    <w:abstractNumId w:val="9"/>
  </w:num>
  <w:num w:numId="34">
    <w:abstractNumId w:val="37"/>
  </w:num>
  <w:num w:numId="35">
    <w:abstractNumId w:val="34"/>
  </w:num>
  <w:num w:numId="36">
    <w:abstractNumId w:val="13"/>
  </w:num>
  <w:num w:numId="37">
    <w:abstractNumId w:val="41"/>
  </w:num>
  <w:num w:numId="38">
    <w:abstractNumId w:val="33"/>
  </w:num>
  <w:num w:numId="39">
    <w:abstractNumId w:val="2"/>
  </w:num>
  <w:num w:numId="40">
    <w:abstractNumId w:val="6"/>
  </w:num>
  <w:num w:numId="41">
    <w:abstractNumId w:val="1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F5"/>
    <w:rsid w:val="00000515"/>
    <w:rsid w:val="000005FD"/>
    <w:rsid w:val="00002189"/>
    <w:rsid w:val="00002A47"/>
    <w:rsid w:val="00003141"/>
    <w:rsid w:val="000043B9"/>
    <w:rsid w:val="00006741"/>
    <w:rsid w:val="00015227"/>
    <w:rsid w:val="00021BA6"/>
    <w:rsid w:val="00024502"/>
    <w:rsid w:val="000257D8"/>
    <w:rsid w:val="00033BA8"/>
    <w:rsid w:val="00036245"/>
    <w:rsid w:val="000443AE"/>
    <w:rsid w:val="00047FE4"/>
    <w:rsid w:val="00053A1F"/>
    <w:rsid w:val="00055E63"/>
    <w:rsid w:val="0007078F"/>
    <w:rsid w:val="000707B8"/>
    <w:rsid w:val="000711F2"/>
    <w:rsid w:val="00071F77"/>
    <w:rsid w:val="00075932"/>
    <w:rsid w:val="000760A1"/>
    <w:rsid w:val="000838E0"/>
    <w:rsid w:val="0008390A"/>
    <w:rsid w:val="00084072"/>
    <w:rsid w:val="00084857"/>
    <w:rsid w:val="000909A9"/>
    <w:rsid w:val="00096372"/>
    <w:rsid w:val="0009750F"/>
    <w:rsid w:val="000978BC"/>
    <w:rsid w:val="000A27C4"/>
    <w:rsid w:val="000A6CC3"/>
    <w:rsid w:val="000B06FF"/>
    <w:rsid w:val="000B38BD"/>
    <w:rsid w:val="000B7CE3"/>
    <w:rsid w:val="000B7FC8"/>
    <w:rsid w:val="000C0995"/>
    <w:rsid w:val="000C0E50"/>
    <w:rsid w:val="000C4334"/>
    <w:rsid w:val="000E4171"/>
    <w:rsid w:val="000F029E"/>
    <w:rsid w:val="000F2AB6"/>
    <w:rsid w:val="000F5F94"/>
    <w:rsid w:val="000F6370"/>
    <w:rsid w:val="000F6545"/>
    <w:rsid w:val="00100FC0"/>
    <w:rsid w:val="00102F65"/>
    <w:rsid w:val="00115B1D"/>
    <w:rsid w:val="00116F15"/>
    <w:rsid w:val="0012114F"/>
    <w:rsid w:val="00123BC1"/>
    <w:rsid w:val="00123CB0"/>
    <w:rsid w:val="001256CD"/>
    <w:rsid w:val="00127704"/>
    <w:rsid w:val="00130D53"/>
    <w:rsid w:val="00134190"/>
    <w:rsid w:val="00135941"/>
    <w:rsid w:val="00140A0D"/>
    <w:rsid w:val="0014140F"/>
    <w:rsid w:val="00141756"/>
    <w:rsid w:val="00144AA9"/>
    <w:rsid w:val="00147753"/>
    <w:rsid w:val="00165641"/>
    <w:rsid w:val="00166B75"/>
    <w:rsid w:val="001673C4"/>
    <w:rsid w:val="001725BB"/>
    <w:rsid w:val="00172803"/>
    <w:rsid w:val="0017405A"/>
    <w:rsid w:val="00175A18"/>
    <w:rsid w:val="001909F6"/>
    <w:rsid w:val="001923AC"/>
    <w:rsid w:val="00196D85"/>
    <w:rsid w:val="001A12D2"/>
    <w:rsid w:val="001A302F"/>
    <w:rsid w:val="001A6C96"/>
    <w:rsid w:val="001A753A"/>
    <w:rsid w:val="001B2201"/>
    <w:rsid w:val="001B30C5"/>
    <w:rsid w:val="001B4C95"/>
    <w:rsid w:val="001B7397"/>
    <w:rsid w:val="001C0DAA"/>
    <w:rsid w:val="001C5ADD"/>
    <w:rsid w:val="001C66D0"/>
    <w:rsid w:val="001D275E"/>
    <w:rsid w:val="001D31F4"/>
    <w:rsid w:val="001D5CE5"/>
    <w:rsid w:val="001D6DE7"/>
    <w:rsid w:val="001E29FD"/>
    <w:rsid w:val="001E6D4E"/>
    <w:rsid w:val="001F414A"/>
    <w:rsid w:val="001F4166"/>
    <w:rsid w:val="002044EC"/>
    <w:rsid w:val="00204C55"/>
    <w:rsid w:val="00210342"/>
    <w:rsid w:val="0021371D"/>
    <w:rsid w:val="00214087"/>
    <w:rsid w:val="0022151A"/>
    <w:rsid w:val="00221E06"/>
    <w:rsid w:val="00230313"/>
    <w:rsid w:val="002362F1"/>
    <w:rsid w:val="0024413C"/>
    <w:rsid w:val="00244636"/>
    <w:rsid w:val="00247A40"/>
    <w:rsid w:val="00250822"/>
    <w:rsid w:val="00251B77"/>
    <w:rsid w:val="00260642"/>
    <w:rsid w:val="002655FF"/>
    <w:rsid w:val="00267202"/>
    <w:rsid w:val="00272941"/>
    <w:rsid w:val="00272DA1"/>
    <w:rsid w:val="00274411"/>
    <w:rsid w:val="00274CFD"/>
    <w:rsid w:val="0027631C"/>
    <w:rsid w:val="0027670B"/>
    <w:rsid w:val="002855C1"/>
    <w:rsid w:val="00290A75"/>
    <w:rsid w:val="00294826"/>
    <w:rsid w:val="002A1031"/>
    <w:rsid w:val="002A269E"/>
    <w:rsid w:val="002A54C3"/>
    <w:rsid w:val="002B6D2F"/>
    <w:rsid w:val="002C0E14"/>
    <w:rsid w:val="002C4C40"/>
    <w:rsid w:val="002D4079"/>
    <w:rsid w:val="002D7082"/>
    <w:rsid w:val="002E0A61"/>
    <w:rsid w:val="002E3964"/>
    <w:rsid w:val="002E73BA"/>
    <w:rsid w:val="002F09AA"/>
    <w:rsid w:val="002F0FF3"/>
    <w:rsid w:val="002F106D"/>
    <w:rsid w:val="002F3837"/>
    <w:rsid w:val="002F655A"/>
    <w:rsid w:val="002F7158"/>
    <w:rsid w:val="003021C1"/>
    <w:rsid w:val="003028E6"/>
    <w:rsid w:val="00302FBA"/>
    <w:rsid w:val="00307072"/>
    <w:rsid w:val="003071EF"/>
    <w:rsid w:val="0031005F"/>
    <w:rsid w:val="00311CB2"/>
    <w:rsid w:val="00314854"/>
    <w:rsid w:val="00314AFB"/>
    <w:rsid w:val="00316AE5"/>
    <w:rsid w:val="003232A3"/>
    <w:rsid w:val="003309DB"/>
    <w:rsid w:val="0033201E"/>
    <w:rsid w:val="00333E2B"/>
    <w:rsid w:val="003423E6"/>
    <w:rsid w:val="0034244C"/>
    <w:rsid w:val="00343E1B"/>
    <w:rsid w:val="003441E2"/>
    <w:rsid w:val="00344C76"/>
    <w:rsid w:val="00345407"/>
    <w:rsid w:val="00345F2D"/>
    <w:rsid w:val="00346059"/>
    <w:rsid w:val="00351244"/>
    <w:rsid w:val="0036379B"/>
    <w:rsid w:val="00373816"/>
    <w:rsid w:val="0038076D"/>
    <w:rsid w:val="00381A8D"/>
    <w:rsid w:val="00384B28"/>
    <w:rsid w:val="00384E2D"/>
    <w:rsid w:val="00386338"/>
    <w:rsid w:val="00390F95"/>
    <w:rsid w:val="00392695"/>
    <w:rsid w:val="003941E3"/>
    <w:rsid w:val="0039784B"/>
    <w:rsid w:val="003A4866"/>
    <w:rsid w:val="003B0FD1"/>
    <w:rsid w:val="003B2231"/>
    <w:rsid w:val="003B257E"/>
    <w:rsid w:val="003B4C1E"/>
    <w:rsid w:val="003B6E4C"/>
    <w:rsid w:val="003C2BB3"/>
    <w:rsid w:val="003C3CB0"/>
    <w:rsid w:val="003C4821"/>
    <w:rsid w:val="003D28EC"/>
    <w:rsid w:val="003D6F0C"/>
    <w:rsid w:val="003E0650"/>
    <w:rsid w:val="003F3664"/>
    <w:rsid w:val="003F7FF0"/>
    <w:rsid w:val="00402685"/>
    <w:rsid w:val="004109D7"/>
    <w:rsid w:val="00411E30"/>
    <w:rsid w:val="004160E4"/>
    <w:rsid w:val="004165FB"/>
    <w:rsid w:val="00417804"/>
    <w:rsid w:val="0041789B"/>
    <w:rsid w:val="0042643F"/>
    <w:rsid w:val="00430645"/>
    <w:rsid w:val="004311AE"/>
    <w:rsid w:val="00432CA6"/>
    <w:rsid w:val="00447329"/>
    <w:rsid w:val="00447515"/>
    <w:rsid w:val="004528C3"/>
    <w:rsid w:val="00453396"/>
    <w:rsid w:val="0046515D"/>
    <w:rsid w:val="00467D30"/>
    <w:rsid w:val="004720E3"/>
    <w:rsid w:val="004738C0"/>
    <w:rsid w:val="00476C3F"/>
    <w:rsid w:val="00486B07"/>
    <w:rsid w:val="00487158"/>
    <w:rsid w:val="0049011B"/>
    <w:rsid w:val="004945E9"/>
    <w:rsid w:val="00497780"/>
    <w:rsid w:val="004A24AC"/>
    <w:rsid w:val="004A2B06"/>
    <w:rsid w:val="004A3B4F"/>
    <w:rsid w:val="004A5B4F"/>
    <w:rsid w:val="004C7953"/>
    <w:rsid w:val="004D1A41"/>
    <w:rsid w:val="004D678E"/>
    <w:rsid w:val="004E0755"/>
    <w:rsid w:val="004E6C77"/>
    <w:rsid w:val="004F20B6"/>
    <w:rsid w:val="004F3AA1"/>
    <w:rsid w:val="004F5976"/>
    <w:rsid w:val="004F69F3"/>
    <w:rsid w:val="004F7F70"/>
    <w:rsid w:val="005020BA"/>
    <w:rsid w:val="005044EB"/>
    <w:rsid w:val="0050629C"/>
    <w:rsid w:val="0051177E"/>
    <w:rsid w:val="00515087"/>
    <w:rsid w:val="00522026"/>
    <w:rsid w:val="005314E4"/>
    <w:rsid w:val="005317BB"/>
    <w:rsid w:val="00534BCA"/>
    <w:rsid w:val="0053529F"/>
    <w:rsid w:val="0054578C"/>
    <w:rsid w:val="00547FE4"/>
    <w:rsid w:val="00550764"/>
    <w:rsid w:val="00551822"/>
    <w:rsid w:val="00553B52"/>
    <w:rsid w:val="00556032"/>
    <w:rsid w:val="005626F7"/>
    <w:rsid w:val="00566579"/>
    <w:rsid w:val="005679A1"/>
    <w:rsid w:val="005714A7"/>
    <w:rsid w:val="005825D0"/>
    <w:rsid w:val="00583780"/>
    <w:rsid w:val="00586294"/>
    <w:rsid w:val="00587399"/>
    <w:rsid w:val="0058795F"/>
    <w:rsid w:val="00587D4E"/>
    <w:rsid w:val="00590107"/>
    <w:rsid w:val="00590A96"/>
    <w:rsid w:val="005950D4"/>
    <w:rsid w:val="00595348"/>
    <w:rsid w:val="005968E8"/>
    <w:rsid w:val="005B0100"/>
    <w:rsid w:val="005B343B"/>
    <w:rsid w:val="005B422E"/>
    <w:rsid w:val="005C2B1C"/>
    <w:rsid w:val="005D4FF6"/>
    <w:rsid w:val="005D64B2"/>
    <w:rsid w:val="005D6A7E"/>
    <w:rsid w:val="005E782A"/>
    <w:rsid w:val="005F27B2"/>
    <w:rsid w:val="005F41D8"/>
    <w:rsid w:val="005F64BB"/>
    <w:rsid w:val="00601A96"/>
    <w:rsid w:val="0061479A"/>
    <w:rsid w:val="0061540B"/>
    <w:rsid w:val="0062727E"/>
    <w:rsid w:val="00627AE0"/>
    <w:rsid w:val="00630B90"/>
    <w:rsid w:val="00630D7C"/>
    <w:rsid w:val="00632999"/>
    <w:rsid w:val="0063686D"/>
    <w:rsid w:val="00636CC0"/>
    <w:rsid w:val="00637C7E"/>
    <w:rsid w:val="00642778"/>
    <w:rsid w:val="0064371D"/>
    <w:rsid w:val="00646316"/>
    <w:rsid w:val="0065123F"/>
    <w:rsid w:val="00652CFE"/>
    <w:rsid w:val="00653E21"/>
    <w:rsid w:val="00654CAA"/>
    <w:rsid w:val="006552F8"/>
    <w:rsid w:val="006563AB"/>
    <w:rsid w:val="0066203A"/>
    <w:rsid w:val="00671962"/>
    <w:rsid w:val="00673A32"/>
    <w:rsid w:val="00674A10"/>
    <w:rsid w:val="006758E9"/>
    <w:rsid w:val="006850D6"/>
    <w:rsid w:val="006907D6"/>
    <w:rsid w:val="00696C6D"/>
    <w:rsid w:val="006A1B76"/>
    <w:rsid w:val="006A1D73"/>
    <w:rsid w:val="006A237A"/>
    <w:rsid w:val="006A2683"/>
    <w:rsid w:val="006A30DB"/>
    <w:rsid w:val="006B2082"/>
    <w:rsid w:val="006B2846"/>
    <w:rsid w:val="006B3167"/>
    <w:rsid w:val="006B322F"/>
    <w:rsid w:val="006B3FE5"/>
    <w:rsid w:val="006C2F35"/>
    <w:rsid w:val="006C41D1"/>
    <w:rsid w:val="006C546C"/>
    <w:rsid w:val="006C6091"/>
    <w:rsid w:val="006C745D"/>
    <w:rsid w:val="006C7569"/>
    <w:rsid w:val="006D1D74"/>
    <w:rsid w:val="006D38EE"/>
    <w:rsid w:val="006D59BA"/>
    <w:rsid w:val="006E22C1"/>
    <w:rsid w:val="006F00C4"/>
    <w:rsid w:val="006F0642"/>
    <w:rsid w:val="006F37A5"/>
    <w:rsid w:val="006F5C5A"/>
    <w:rsid w:val="00704D06"/>
    <w:rsid w:val="0070518D"/>
    <w:rsid w:val="007052E9"/>
    <w:rsid w:val="00707460"/>
    <w:rsid w:val="00713211"/>
    <w:rsid w:val="007167EF"/>
    <w:rsid w:val="0072378F"/>
    <w:rsid w:val="00730D5D"/>
    <w:rsid w:val="007345B2"/>
    <w:rsid w:val="00737B07"/>
    <w:rsid w:val="00737C11"/>
    <w:rsid w:val="0074041F"/>
    <w:rsid w:val="007441E5"/>
    <w:rsid w:val="0074503D"/>
    <w:rsid w:val="0074564B"/>
    <w:rsid w:val="0074715B"/>
    <w:rsid w:val="0075078A"/>
    <w:rsid w:val="007623D3"/>
    <w:rsid w:val="007634E9"/>
    <w:rsid w:val="007635D7"/>
    <w:rsid w:val="007666BF"/>
    <w:rsid w:val="0077440F"/>
    <w:rsid w:val="007752DF"/>
    <w:rsid w:val="00777C07"/>
    <w:rsid w:val="00784570"/>
    <w:rsid w:val="0078612F"/>
    <w:rsid w:val="00790E96"/>
    <w:rsid w:val="00796970"/>
    <w:rsid w:val="007A096E"/>
    <w:rsid w:val="007A58FB"/>
    <w:rsid w:val="007A62F0"/>
    <w:rsid w:val="007A6F29"/>
    <w:rsid w:val="007C2016"/>
    <w:rsid w:val="007D2CC6"/>
    <w:rsid w:val="007D5556"/>
    <w:rsid w:val="007E1319"/>
    <w:rsid w:val="007E4317"/>
    <w:rsid w:val="007F0F73"/>
    <w:rsid w:val="007F164B"/>
    <w:rsid w:val="007F2FB3"/>
    <w:rsid w:val="007F3A5D"/>
    <w:rsid w:val="007F7912"/>
    <w:rsid w:val="007F79F3"/>
    <w:rsid w:val="008016AE"/>
    <w:rsid w:val="00801705"/>
    <w:rsid w:val="00821027"/>
    <w:rsid w:val="00826A84"/>
    <w:rsid w:val="00834E94"/>
    <w:rsid w:val="00837B63"/>
    <w:rsid w:val="00842DA0"/>
    <w:rsid w:val="0084662B"/>
    <w:rsid w:val="0085571F"/>
    <w:rsid w:val="0086083A"/>
    <w:rsid w:val="0086317C"/>
    <w:rsid w:val="0086357D"/>
    <w:rsid w:val="00864D31"/>
    <w:rsid w:val="0086713A"/>
    <w:rsid w:val="00870113"/>
    <w:rsid w:val="00870ABA"/>
    <w:rsid w:val="00877A67"/>
    <w:rsid w:val="0089107C"/>
    <w:rsid w:val="00891FE0"/>
    <w:rsid w:val="008928D2"/>
    <w:rsid w:val="00893B5A"/>
    <w:rsid w:val="008A1B38"/>
    <w:rsid w:val="008A41C7"/>
    <w:rsid w:val="008A4BD4"/>
    <w:rsid w:val="008B0D67"/>
    <w:rsid w:val="008B2935"/>
    <w:rsid w:val="008B5599"/>
    <w:rsid w:val="008B68AA"/>
    <w:rsid w:val="008B6AAC"/>
    <w:rsid w:val="008C6758"/>
    <w:rsid w:val="008D2F5F"/>
    <w:rsid w:val="008E28FB"/>
    <w:rsid w:val="008F54E5"/>
    <w:rsid w:val="008F5570"/>
    <w:rsid w:val="00901F73"/>
    <w:rsid w:val="009077E7"/>
    <w:rsid w:val="00911813"/>
    <w:rsid w:val="00915BF7"/>
    <w:rsid w:val="00916CFA"/>
    <w:rsid w:val="00920161"/>
    <w:rsid w:val="00926E09"/>
    <w:rsid w:val="0093002B"/>
    <w:rsid w:val="00931BB5"/>
    <w:rsid w:val="00932947"/>
    <w:rsid w:val="009354FE"/>
    <w:rsid w:val="00941FAD"/>
    <w:rsid w:val="009460B3"/>
    <w:rsid w:val="0095075C"/>
    <w:rsid w:val="009535C9"/>
    <w:rsid w:val="00957468"/>
    <w:rsid w:val="00957F32"/>
    <w:rsid w:val="00963C5F"/>
    <w:rsid w:val="00963D02"/>
    <w:rsid w:val="00964B63"/>
    <w:rsid w:val="00967747"/>
    <w:rsid w:val="009734EF"/>
    <w:rsid w:val="009750F5"/>
    <w:rsid w:val="0098437E"/>
    <w:rsid w:val="009848A4"/>
    <w:rsid w:val="00984A18"/>
    <w:rsid w:val="009877B6"/>
    <w:rsid w:val="009A3064"/>
    <w:rsid w:val="009A4865"/>
    <w:rsid w:val="009A74C5"/>
    <w:rsid w:val="009B0306"/>
    <w:rsid w:val="009B49B3"/>
    <w:rsid w:val="009C056E"/>
    <w:rsid w:val="009C3987"/>
    <w:rsid w:val="009C52E4"/>
    <w:rsid w:val="009C5D98"/>
    <w:rsid w:val="009C721E"/>
    <w:rsid w:val="009C7B74"/>
    <w:rsid w:val="009D1337"/>
    <w:rsid w:val="009D17E8"/>
    <w:rsid w:val="009D71FC"/>
    <w:rsid w:val="009E73C5"/>
    <w:rsid w:val="009F445B"/>
    <w:rsid w:val="009F6FFA"/>
    <w:rsid w:val="00A003B4"/>
    <w:rsid w:val="00A01F9C"/>
    <w:rsid w:val="00A05582"/>
    <w:rsid w:val="00A06E3E"/>
    <w:rsid w:val="00A137ED"/>
    <w:rsid w:val="00A14196"/>
    <w:rsid w:val="00A236F4"/>
    <w:rsid w:val="00A25229"/>
    <w:rsid w:val="00A2775A"/>
    <w:rsid w:val="00A27CBD"/>
    <w:rsid w:val="00A32374"/>
    <w:rsid w:val="00A335BB"/>
    <w:rsid w:val="00A3537E"/>
    <w:rsid w:val="00A36413"/>
    <w:rsid w:val="00A45DFF"/>
    <w:rsid w:val="00A47158"/>
    <w:rsid w:val="00A475DD"/>
    <w:rsid w:val="00A53565"/>
    <w:rsid w:val="00A55B43"/>
    <w:rsid w:val="00A56A12"/>
    <w:rsid w:val="00A57A9B"/>
    <w:rsid w:val="00A70DC1"/>
    <w:rsid w:val="00A743A7"/>
    <w:rsid w:val="00A74C15"/>
    <w:rsid w:val="00A809EE"/>
    <w:rsid w:val="00A81081"/>
    <w:rsid w:val="00A82A68"/>
    <w:rsid w:val="00A833FF"/>
    <w:rsid w:val="00A84217"/>
    <w:rsid w:val="00A858BA"/>
    <w:rsid w:val="00A86012"/>
    <w:rsid w:val="00A90E73"/>
    <w:rsid w:val="00A92C8F"/>
    <w:rsid w:val="00A94B7D"/>
    <w:rsid w:val="00A94D82"/>
    <w:rsid w:val="00AA1C21"/>
    <w:rsid w:val="00AA70F9"/>
    <w:rsid w:val="00AB2E5C"/>
    <w:rsid w:val="00AB685C"/>
    <w:rsid w:val="00AC0741"/>
    <w:rsid w:val="00AC0A66"/>
    <w:rsid w:val="00AC241E"/>
    <w:rsid w:val="00AC3CB5"/>
    <w:rsid w:val="00AC5547"/>
    <w:rsid w:val="00AD2E93"/>
    <w:rsid w:val="00AE1680"/>
    <w:rsid w:val="00AE55F8"/>
    <w:rsid w:val="00AE6031"/>
    <w:rsid w:val="00AE6217"/>
    <w:rsid w:val="00AF691E"/>
    <w:rsid w:val="00B06608"/>
    <w:rsid w:val="00B141BF"/>
    <w:rsid w:val="00B157D4"/>
    <w:rsid w:val="00B31D7A"/>
    <w:rsid w:val="00B32540"/>
    <w:rsid w:val="00B37D33"/>
    <w:rsid w:val="00B41A44"/>
    <w:rsid w:val="00B42354"/>
    <w:rsid w:val="00B51EBF"/>
    <w:rsid w:val="00B53B20"/>
    <w:rsid w:val="00B62915"/>
    <w:rsid w:val="00B655B2"/>
    <w:rsid w:val="00B720C2"/>
    <w:rsid w:val="00B81526"/>
    <w:rsid w:val="00B826BD"/>
    <w:rsid w:val="00B8733F"/>
    <w:rsid w:val="00B9137B"/>
    <w:rsid w:val="00B95282"/>
    <w:rsid w:val="00BA106A"/>
    <w:rsid w:val="00BA703C"/>
    <w:rsid w:val="00BB10B6"/>
    <w:rsid w:val="00BB4649"/>
    <w:rsid w:val="00BC1261"/>
    <w:rsid w:val="00BC195C"/>
    <w:rsid w:val="00BD40FF"/>
    <w:rsid w:val="00BD54F5"/>
    <w:rsid w:val="00BD5761"/>
    <w:rsid w:val="00BD6B30"/>
    <w:rsid w:val="00BE01B3"/>
    <w:rsid w:val="00BE5684"/>
    <w:rsid w:val="00BE580E"/>
    <w:rsid w:val="00BF7021"/>
    <w:rsid w:val="00C0009E"/>
    <w:rsid w:val="00C00200"/>
    <w:rsid w:val="00C01B04"/>
    <w:rsid w:val="00C02C12"/>
    <w:rsid w:val="00C02D51"/>
    <w:rsid w:val="00C06C62"/>
    <w:rsid w:val="00C108C0"/>
    <w:rsid w:val="00C10B1E"/>
    <w:rsid w:val="00C15D43"/>
    <w:rsid w:val="00C176AE"/>
    <w:rsid w:val="00C20AE3"/>
    <w:rsid w:val="00C228C5"/>
    <w:rsid w:val="00C244F5"/>
    <w:rsid w:val="00C265E4"/>
    <w:rsid w:val="00C26FD3"/>
    <w:rsid w:val="00C304D1"/>
    <w:rsid w:val="00C31773"/>
    <w:rsid w:val="00C3358A"/>
    <w:rsid w:val="00C35F1A"/>
    <w:rsid w:val="00C376AA"/>
    <w:rsid w:val="00C40D3D"/>
    <w:rsid w:val="00C42179"/>
    <w:rsid w:val="00C42F15"/>
    <w:rsid w:val="00C503C5"/>
    <w:rsid w:val="00C51B3F"/>
    <w:rsid w:val="00C64E70"/>
    <w:rsid w:val="00C663CC"/>
    <w:rsid w:val="00C66C2F"/>
    <w:rsid w:val="00C70717"/>
    <w:rsid w:val="00C762FC"/>
    <w:rsid w:val="00C87DF8"/>
    <w:rsid w:val="00CA2FF1"/>
    <w:rsid w:val="00CA40E2"/>
    <w:rsid w:val="00CA5C17"/>
    <w:rsid w:val="00CB0A79"/>
    <w:rsid w:val="00CB463E"/>
    <w:rsid w:val="00CB55D7"/>
    <w:rsid w:val="00CC12AD"/>
    <w:rsid w:val="00CC3C13"/>
    <w:rsid w:val="00CD3480"/>
    <w:rsid w:val="00CD7177"/>
    <w:rsid w:val="00CE6ACB"/>
    <w:rsid w:val="00CE7D6B"/>
    <w:rsid w:val="00CF2EF3"/>
    <w:rsid w:val="00CF400F"/>
    <w:rsid w:val="00CF5D7B"/>
    <w:rsid w:val="00CF6B1F"/>
    <w:rsid w:val="00D03E68"/>
    <w:rsid w:val="00D07141"/>
    <w:rsid w:val="00D122FB"/>
    <w:rsid w:val="00D137CE"/>
    <w:rsid w:val="00D24757"/>
    <w:rsid w:val="00D25EC6"/>
    <w:rsid w:val="00D25EF9"/>
    <w:rsid w:val="00D26E2D"/>
    <w:rsid w:val="00D27BD7"/>
    <w:rsid w:val="00D31DF3"/>
    <w:rsid w:val="00D32165"/>
    <w:rsid w:val="00D42FEE"/>
    <w:rsid w:val="00D45C0F"/>
    <w:rsid w:val="00D503A3"/>
    <w:rsid w:val="00D520A7"/>
    <w:rsid w:val="00D553C5"/>
    <w:rsid w:val="00D568FA"/>
    <w:rsid w:val="00D60675"/>
    <w:rsid w:val="00D6175A"/>
    <w:rsid w:val="00D61F07"/>
    <w:rsid w:val="00D645E7"/>
    <w:rsid w:val="00D6522B"/>
    <w:rsid w:val="00D661A2"/>
    <w:rsid w:val="00D67A12"/>
    <w:rsid w:val="00D71123"/>
    <w:rsid w:val="00D737A7"/>
    <w:rsid w:val="00D75E40"/>
    <w:rsid w:val="00D75EF1"/>
    <w:rsid w:val="00D80CBA"/>
    <w:rsid w:val="00D82387"/>
    <w:rsid w:val="00D8249E"/>
    <w:rsid w:val="00D82EA3"/>
    <w:rsid w:val="00D908DC"/>
    <w:rsid w:val="00D91D8C"/>
    <w:rsid w:val="00D94D5D"/>
    <w:rsid w:val="00D94D83"/>
    <w:rsid w:val="00DA2B3C"/>
    <w:rsid w:val="00DB19AE"/>
    <w:rsid w:val="00DB3B15"/>
    <w:rsid w:val="00DB54CC"/>
    <w:rsid w:val="00DC4EFC"/>
    <w:rsid w:val="00DD0529"/>
    <w:rsid w:val="00DD1618"/>
    <w:rsid w:val="00DD3BBA"/>
    <w:rsid w:val="00DD531A"/>
    <w:rsid w:val="00DE08D4"/>
    <w:rsid w:val="00DE097E"/>
    <w:rsid w:val="00DE3D4D"/>
    <w:rsid w:val="00DE49EF"/>
    <w:rsid w:val="00DF13DE"/>
    <w:rsid w:val="00DF1D5C"/>
    <w:rsid w:val="00E0095A"/>
    <w:rsid w:val="00E00B15"/>
    <w:rsid w:val="00E0261C"/>
    <w:rsid w:val="00E03B88"/>
    <w:rsid w:val="00E06EA5"/>
    <w:rsid w:val="00E07AB3"/>
    <w:rsid w:val="00E11074"/>
    <w:rsid w:val="00E11B64"/>
    <w:rsid w:val="00E13D10"/>
    <w:rsid w:val="00E2015A"/>
    <w:rsid w:val="00E23212"/>
    <w:rsid w:val="00E23576"/>
    <w:rsid w:val="00E23641"/>
    <w:rsid w:val="00E315F2"/>
    <w:rsid w:val="00E33771"/>
    <w:rsid w:val="00E41E32"/>
    <w:rsid w:val="00E453ED"/>
    <w:rsid w:val="00E471B4"/>
    <w:rsid w:val="00E5130C"/>
    <w:rsid w:val="00E516A4"/>
    <w:rsid w:val="00E57DB4"/>
    <w:rsid w:val="00E63593"/>
    <w:rsid w:val="00E65640"/>
    <w:rsid w:val="00E66BFD"/>
    <w:rsid w:val="00E70A36"/>
    <w:rsid w:val="00E7268E"/>
    <w:rsid w:val="00E7307C"/>
    <w:rsid w:val="00E730A9"/>
    <w:rsid w:val="00E74BE0"/>
    <w:rsid w:val="00E83CA1"/>
    <w:rsid w:val="00E91311"/>
    <w:rsid w:val="00E91552"/>
    <w:rsid w:val="00E93153"/>
    <w:rsid w:val="00E94273"/>
    <w:rsid w:val="00E9621E"/>
    <w:rsid w:val="00EA2FEF"/>
    <w:rsid w:val="00EB58B6"/>
    <w:rsid w:val="00EB692F"/>
    <w:rsid w:val="00EB71FB"/>
    <w:rsid w:val="00EC31CB"/>
    <w:rsid w:val="00EC4DFE"/>
    <w:rsid w:val="00ED044C"/>
    <w:rsid w:val="00ED0A11"/>
    <w:rsid w:val="00ED1730"/>
    <w:rsid w:val="00ED33BB"/>
    <w:rsid w:val="00ED3D19"/>
    <w:rsid w:val="00ED679F"/>
    <w:rsid w:val="00EE10A2"/>
    <w:rsid w:val="00EE3ECA"/>
    <w:rsid w:val="00EE4F7B"/>
    <w:rsid w:val="00EE6AF4"/>
    <w:rsid w:val="00EE7D02"/>
    <w:rsid w:val="00EF1537"/>
    <w:rsid w:val="00EF301D"/>
    <w:rsid w:val="00EF4C44"/>
    <w:rsid w:val="00EF73B8"/>
    <w:rsid w:val="00F00B40"/>
    <w:rsid w:val="00F025E0"/>
    <w:rsid w:val="00F11537"/>
    <w:rsid w:val="00F13E8E"/>
    <w:rsid w:val="00F148CE"/>
    <w:rsid w:val="00F160BA"/>
    <w:rsid w:val="00F2015C"/>
    <w:rsid w:val="00F30C55"/>
    <w:rsid w:val="00F44910"/>
    <w:rsid w:val="00F46C19"/>
    <w:rsid w:val="00F51246"/>
    <w:rsid w:val="00F545EC"/>
    <w:rsid w:val="00F5634B"/>
    <w:rsid w:val="00F634F0"/>
    <w:rsid w:val="00F64560"/>
    <w:rsid w:val="00F64D06"/>
    <w:rsid w:val="00F650CE"/>
    <w:rsid w:val="00F66633"/>
    <w:rsid w:val="00F769BC"/>
    <w:rsid w:val="00F832E7"/>
    <w:rsid w:val="00F846DD"/>
    <w:rsid w:val="00F84998"/>
    <w:rsid w:val="00F93456"/>
    <w:rsid w:val="00F95A7D"/>
    <w:rsid w:val="00F97C4D"/>
    <w:rsid w:val="00FB23A9"/>
    <w:rsid w:val="00FB60D0"/>
    <w:rsid w:val="00FB72D6"/>
    <w:rsid w:val="00FD33BE"/>
    <w:rsid w:val="00FD6B94"/>
    <w:rsid w:val="00FD7205"/>
    <w:rsid w:val="00FE053F"/>
    <w:rsid w:val="00FE0A12"/>
    <w:rsid w:val="00FE51AD"/>
    <w:rsid w:val="00FF32B1"/>
  </w:rsids>
  <m:mathPr>
    <m:mathFont m:val="Cambria Math"/>
    <m:brkBin m:val="before"/>
    <m:brkBinSub m:val="--"/>
    <m:smallFrac/>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81AB5AC"/>
  <w14:defaultImageDpi w14:val="0"/>
  <w15:docId w15:val="{280E06C8-30BB-4B7F-B2F6-A4F9D1E0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fr-FR"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4F5"/>
    <w:pPr>
      <w:widowControl w:val="0"/>
      <w:overflowPunct w:val="0"/>
      <w:autoSpaceDE w:val="0"/>
      <w:autoSpaceDN w:val="0"/>
      <w:adjustRightInd w:val="0"/>
    </w:pPr>
    <w:rPr>
      <w:rFonts w:ascii="Times New Roman" w:hAnsi="Times New Roman"/>
      <w:kern w:val="28"/>
      <w:lang w:eastAsia="fr-FR"/>
    </w:rPr>
  </w:style>
  <w:style w:type="paragraph" w:styleId="Titre2">
    <w:name w:val="heading 2"/>
    <w:basedOn w:val="Normal"/>
    <w:next w:val="Normal"/>
    <w:link w:val="Titre2Car"/>
    <w:uiPriority w:val="9"/>
    <w:unhideWhenUsed/>
    <w:qFormat/>
    <w:rsid w:val="009C056E"/>
    <w:pPr>
      <w:keepNext/>
      <w:keepLines/>
      <w:spacing w:before="200"/>
      <w:outlineLvl w:val="1"/>
    </w:pPr>
    <w:rPr>
      <w:rFonts w:ascii="Arial Black" w:hAnsi="Arial Black"/>
      <w:b/>
      <w:bCs/>
      <w:color w:val="7A7A7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locked/>
    <w:rsid w:val="009C056E"/>
    <w:rPr>
      <w:rFonts w:ascii="Arial Black" w:hAnsi="Arial Black"/>
      <w:b/>
      <w:color w:val="7A7A7A"/>
      <w:kern w:val="28"/>
      <w:sz w:val="26"/>
      <w:lang w:val="x-none" w:eastAsia="fr-FR"/>
    </w:rPr>
  </w:style>
  <w:style w:type="character" w:styleId="Appelnotedebasdep">
    <w:name w:val="footnote reference"/>
    <w:uiPriority w:val="99"/>
    <w:semiHidden/>
    <w:rsid w:val="00BD54F5"/>
    <w:rPr>
      <w:vertAlign w:val="superscript"/>
    </w:rPr>
  </w:style>
  <w:style w:type="paragraph" w:styleId="Notedebasdepage">
    <w:name w:val="footnote text"/>
    <w:basedOn w:val="Normal"/>
    <w:link w:val="NotedebasdepageCar"/>
    <w:uiPriority w:val="99"/>
    <w:semiHidden/>
    <w:rsid w:val="00BD54F5"/>
    <w:pPr>
      <w:widowControl/>
      <w:overflowPunct/>
      <w:autoSpaceDE/>
      <w:autoSpaceDN/>
      <w:adjustRightInd/>
    </w:pPr>
    <w:rPr>
      <w:kern w:val="0"/>
    </w:rPr>
  </w:style>
  <w:style w:type="character" w:customStyle="1" w:styleId="NotedebasdepageCar">
    <w:name w:val="Note de bas de page Car"/>
    <w:link w:val="Notedebasdepage"/>
    <w:uiPriority w:val="99"/>
    <w:semiHidden/>
    <w:locked/>
    <w:rsid w:val="00BD54F5"/>
    <w:rPr>
      <w:rFonts w:ascii="Times New Roman" w:hAnsi="Times New Roman"/>
      <w:sz w:val="20"/>
      <w:lang w:val="x-none" w:eastAsia="fr-FR"/>
    </w:rPr>
  </w:style>
  <w:style w:type="paragraph" w:styleId="Paragraphedeliste">
    <w:name w:val="List Paragraph"/>
    <w:basedOn w:val="Normal"/>
    <w:uiPriority w:val="34"/>
    <w:qFormat/>
    <w:rsid w:val="00BD54F5"/>
    <w:pPr>
      <w:ind w:left="708"/>
    </w:pPr>
  </w:style>
  <w:style w:type="paragraph" w:styleId="Corpsdetexte2">
    <w:name w:val="Body Text 2"/>
    <w:basedOn w:val="Normal"/>
    <w:link w:val="Corpsdetexte2Car"/>
    <w:uiPriority w:val="99"/>
    <w:rsid w:val="00BD54F5"/>
    <w:pPr>
      <w:jc w:val="both"/>
    </w:pPr>
    <w:rPr>
      <w:rFonts w:ascii="Verdana" w:hAnsi="Verdana"/>
      <w:b/>
      <w:bCs/>
      <w:i/>
      <w:iCs/>
    </w:rPr>
  </w:style>
  <w:style w:type="character" w:customStyle="1" w:styleId="Corpsdetexte2Car">
    <w:name w:val="Corps de texte 2 Car"/>
    <w:link w:val="Corpsdetexte2"/>
    <w:uiPriority w:val="99"/>
    <w:locked/>
    <w:rsid w:val="00BD54F5"/>
    <w:rPr>
      <w:rFonts w:ascii="Verdana" w:hAnsi="Verdana"/>
      <w:b/>
      <w:i/>
      <w:kern w:val="28"/>
      <w:sz w:val="20"/>
      <w:lang w:val="x-none" w:eastAsia="fr-FR"/>
    </w:rPr>
  </w:style>
  <w:style w:type="paragraph" w:styleId="Corpsdetexte3">
    <w:name w:val="Body Text 3"/>
    <w:basedOn w:val="Normal"/>
    <w:link w:val="Corpsdetexte3Car"/>
    <w:uiPriority w:val="99"/>
    <w:rsid w:val="00BD54F5"/>
    <w:pPr>
      <w:jc w:val="both"/>
    </w:pPr>
    <w:rPr>
      <w:rFonts w:ascii="Verdana" w:hAnsi="Verdana"/>
      <w:bCs/>
      <w:i/>
      <w:iCs/>
    </w:rPr>
  </w:style>
  <w:style w:type="character" w:customStyle="1" w:styleId="Corpsdetexte3Car">
    <w:name w:val="Corps de texte 3 Car"/>
    <w:link w:val="Corpsdetexte3"/>
    <w:uiPriority w:val="99"/>
    <w:locked/>
    <w:rsid w:val="00BD54F5"/>
    <w:rPr>
      <w:rFonts w:ascii="Verdana" w:hAnsi="Verdana"/>
      <w:i/>
      <w:kern w:val="28"/>
      <w:sz w:val="20"/>
      <w:lang w:val="x-none" w:eastAsia="fr-FR"/>
    </w:rPr>
  </w:style>
  <w:style w:type="paragraph" w:styleId="Corpsdetexte">
    <w:name w:val="Body Text"/>
    <w:basedOn w:val="Normal"/>
    <w:link w:val="CorpsdetexteCar"/>
    <w:uiPriority w:val="99"/>
    <w:semiHidden/>
    <w:unhideWhenUsed/>
    <w:rsid w:val="00260642"/>
    <w:pPr>
      <w:spacing w:after="120"/>
    </w:pPr>
  </w:style>
  <w:style w:type="character" w:customStyle="1" w:styleId="CorpsdetexteCar">
    <w:name w:val="Corps de texte Car"/>
    <w:link w:val="Corpsdetexte"/>
    <w:uiPriority w:val="99"/>
    <w:semiHidden/>
    <w:locked/>
    <w:rsid w:val="00260642"/>
    <w:rPr>
      <w:rFonts w:ascii="Times New Roman" w:hAnsi="Times New Roman"/>
      <w:kern w:val="28"/>
      <w:sz w:val="20"/>
      <w:lang w:val="x-none" w:eastAsia="fr-FR"/>
    </w:rPr>
  </w:style>
  <w:style w:type="paragraph" w:styleId="Textedebulles">
    <w:name w:val="Balloon Text"/>
    <w:basedOn w:val="Normal"/>
    <w:link w:val="TextedebullesCar"/>
    <w:uiPriority w:val="99"/>
    <w:semiHidden/>
    <w:unhideWhenUsed/>
    <w:rsid w:val="00BD5761"/>
    <w:rPr>
      <w:rFonts w:ascii="Tahoma" w:hAnsi="Tahoma" w:cs="Tahoma"/>
      <w:sz w:val="16"/>
      <w:szCs w:val="16"/>
    </w:rPr>
  </w:style>
  <w:style w:type="character" w:customStyle="1" w:styleId="TextedebullesCar">
    <w:name w:val="Texte de bulles Car"/>
    <w:link w:val="Textedebulles"/>
    <w:uiPriority w:val="99"/>
    <w:semiHidden/>
    <w:locked/>
    <w:rsid w:val="00BD5761"/>
    <w:rPr>
      <w:rFonts w:ascii="Tahoma" w:hAnsi="Tahoma"/>
      <w:kern w:val="28"/>
      <w:sz w:val="16"/>
      <w:lang w:val="x-none" w:eastAsia="fr-FR"/>
    </w:rPr>
  </w:style>
  <w:style w:type="paragraph" w:styleId="Titre">
    <w:name w:val="Title"/>
    <w:basedOn w:val="Normal"/>
    <w:next w:val="Normal"/>
    <w:link w:val="TitreCar"/>
    <w:uiPriority w:val="99"/>
    <w:qFormat/>
    <w:rsid w:val="00E91552"/>
    <w:pPr>
      <w:pBdr>
        <w:bottom w:val="single" w:sz="8" w:space="4" w:color="7A7A7A"/>
      </w:pBdr>
      <w:spacing w:after="300"/>
      <w:contextualSpacing/>
    </w:pPr>
    <w:rPr>
      <w:rFonts w:ascii="Arial Black" w:hAnsi="Arial Black"/>
      <w:color w:val="9C1E22"/>
      <w:spacing w:val="5"/>
      <w:sz w:val="52"/>
      <w:szCs w:val="52"/>
    </w:rPr>
  </w:style>
  <w:style w:type="character" w:customStyle="1" w:styleId="TitreCar">
    <w:name w:val="Titre Car"/>
    <w:link w:val="Titre"/>
    <w:uiPriority w:val="99"/>
    <w:locked/>
    <w:rsid w:val="00E91552"/>
    <w:rPr>
      <w:rFonts w:ascii="Arial Black" w:hAnsi="Arial Black"/>
      <w:color w:val="9C1E22"/>
      <w:spacing w:val="5"/>
      <w:kern w:val="28"/>
      <w:sz w:val="52"/>
      <w:lang w:val="x-none" w:eastAsia="fr-FR"/>
    </w:rPr>
  </w:style>
  <w:style w:type="paragraph" w:styleId="Sous-titre">
    <w:name w:val="Subtitle"/>
    <w:basedOn w:val="Normal"/>
    <w:next w:val="Normal"/>
    <w:link w:val="Sous-titreCar"/>
    <w:uiPriority w:val="99"/>
    <w:qFormat/>
    <w:rsid w:val="000B38BD"/>
    <w:pPr>
      <w:numPr>
        <w:ilvl w:val="1"/>
      </w:numPr>
    </w:pPr>
    <w:rPr>
      <w:rFonts w:ascii="Arial Black" w:hAnsi="Arial Black"/>
      <w:i/>
      <w:iCs/>
      <w:color w:val="7A7A7A"/>
      <w:spacing w:val="15"/>
      <w:sz w:val="24"/>
      <w:szCs w:val="24"/>
    </w:rPr>
  </w:style>
  <w:style w:type="character" w:customStyle="1" w:styleId="Sous-titreCar">
    <w:name w:val="Sous-titre Car"/>
    <w:link w:val="Sous-titre"/>
    <w:uiPriority w:val="99"/>
    <w:locked/>
    <w:rsid w:val="000B38BD"/>
    <w:rPr>
      <w:rFonts w:ascii="Arial Black" w:hAnsi="Arial Black"/>
      <w:i/>
      <w:color w:val="7A7A7A"/>
      <w:spacing w:val="15"/>
      <w:kern w:val="28"/>
      <w:sz w:val="24"/>
      <w:lang w:val="x-none" w:eastAsia="fr-FR"/>
    </w:rPr>
  </w:style>
  <w:style w:type="paragraph" w:styleId="En-tte">
    <w:name w:val="header"/>
    <w:basedOn w:val="Normal"/>
    <w:link w:val="En-tteCar"/>
    <w:uiPriority w:val="99"/>
    <w:unhideWhenUsed/>
    <w:rsid w:val="000B38BD"/>
    <w:pPr>
      <w:tabs>
        <w:tab w:val="center" w:pos="4536"/>
        <w:tab w:val="right" w:pos="9072"/>
      </w:tabs>
    </w:pPr>
  </w:style>
  <w:style w:type="character" w:customStyle="1" w:styleId="En-tteCar">
    <w:name w:val="En-tête Car"/>
    <w:link w:val="En-tte"/>
    <w:uiPriority w:val="99"/>
    <w:locked/>
    <w:rsid w:val="000B38BD"/>
    <w:rPr>
      <w:rFonts w:ascii="Times New Roman" w:hAnsi="Times New Roman"/>
      <w:kern w:val="28"/>
      <w:sz w:val="20"/>
      <w:lang w:val="x-none" w:eastAsia="fr-FR"/>
    </w:rPr>
  </w:style>
  <w:style w:type="paragraph" w:styleId="Pieddepage">
    <w:name w:val="footer"/>
    <w:basedOn w:val="Normal"/>
    <w:link w:val="PieddepageCar"/>
    <w:uiPriority w:val="99"/>
    <w:unhideWhenUsed/>
    <w:rsid w:val="000B38BD"/>
    <w:pPr>
      <w:tabs>
        <w:tab w:val="center" w:pos="4536"/>
        <w:tab w:val="right" w:pos="9072"/>
      </w:tabs>
    </w:pPr>
  </w:style>
  <w:style w:type="character" w:customStyle="1" w:styleId="PieddepageCar">
    <w:name w:val="Pied de page Car"/>
    <w:link w:val="Pieddepage"/>
    <w:uiPriority w:val="99"/>
    <w:locked/>
    <w:rsid w:val="000B38BD"/>
    <w:rPr>
      <w:rFonts w:ascii="Times New Roman" w:hAnsi="Times New Roman"/>
      <w:kern w:val="28"/>
      <w:sz w:val="20"/>
      <w:lang w:val="x-none" w:eastAsia="fr-FR"/>
    </w:rPr>
  </w:style>
  <w:style w:type="character" w:customStyle="1" w:styleId="normalchar1">
    <w:name w:val="normal__char1"/>
    <w:rsid w:val="00AC0741"/>
    <w:rPr>
      <w:rFonts w:ascii="Calibri" w:hAnsi="Calibri"/>
      <w:sz w:val="22"/>
    </w:rPr>
  </w:style>
  <w:style w:type="character" w:customStyle="1" w:styleId="footnote0020referencechar">
    <w:name w:val="footnote_0020reference__char"/>
    <w:rsid w:val="00AC0741"/>
    <w:rPr>
      <w:rFonts w:cs="Times New Roman"/>
    </w:rPr>
  </w:style>
  <w:style w:type="character" w:customStyle="1" w:styleId="list0020paragraphchar1">
    <w:name w:val="list_0020paragraph__char1"/>
    <w:rsid w:val="00AC0741"/>
    <w:rPr>
      <w:rFonts w:ascii="Calibri" w:hAnsi="Calibri"/>
      <w:sz w:val="22"/>
    </w:rPr>
  </w:style>
  <w:style w:type="paragraph" w:customStyle="1" w:styleId="list0020paragraph">
    <w:name w:val="list_0020paragraph"/>
    <w:basedOn w:val="Normal"/>
    <w:rsid w:val="00AC0741"/>
    <w:pPr>
      <w:widowControl/>
      <w:overflowPunct/>
      <w:autoSpaceDE/>
      <w:autoSpaceDN/>
      <w:adjustRightInd/>
      <w:spacing w:after="200" w:line="260" w:lineRule="atLeast"/>
      <w:ind w:left="720"/>
    </w:pPr>
    <w:rPr>
      <w:rFonts w:ascii="Calibri" w:hAnsi="Calibri"/>
      <w:kern w:val="0"/>
      <w:sz w:val="22"/>
      <w:szCs w:val="22"/>
    </w:rPr>
  </w:style>
  <w:style w:type="paragraph" w:customStyle="1" w:styleId="footnote0020text">
    <w:name w:val="footnote_0020text"/>
    <w:basedOn w:val="Normal"/>
    <w:rsid w:val="00AC0741"/>
    <w:pPr>
      <w:widowControl/>
      <w:overflowPunct/>
      <w:autoSpaceDE/>
      <w:autoSpaceDN/>
      <w:adjustRightInd/>
    </w:pPr>
    <w:rPr>
      <w:kern w:val="0"/>
      <w:sz w:val="24"/>
      <w:szCs w:val="24"/>
    </w:rPr>
  </w:style>
  <w:style w:type="character" w:customStyle="1" w:styleId="footnote0020textchar">
    <w:name w:val="footnote_0020text__char"/>
    <w:rsid w:val="00AC0741"/>
    <w:rPr>
      <w:rFonts w:cs="Times New Roman"/>
    </w:rPr>
  </w:style>
  <w:style w:type="character" w:styleId="Lienhypertexte">
    <w:name w:val="Hyperlink"/>
    <w:uiPriority w:val="99"/>
    <w:unhideWhenUsed/>
    <w:rsid w:val="001A6C96"/>
    <w:rPr>
      <w:color w:val="CC9900"/>
      <w:u w:val="single"/>
    </w:rPr>
  </w:style>
  <w:style w:type="paragraph" w:styleId="Notedefin">
    <w:name w:val="endnote text"/>
    <w:basedOn w:val="Normal"/>
    <w:link w:val="NotedefinCar"/>
    <w:uiPriority w:val="99"/>
    <w:semiHidden/>
    <w:unhideWhenUsed/>
    <w:rsid w:val="006A1B76"/>
  </w:style>
  <w:style w:type="character" w:customStyle="1" w:styleId="NotedefinCar">
    <w:name w:val="Note de fin Car"/>
    <w:link w:val="Notedefin"/>
    <w:uiPriority w:val="99"/>
    <w:semiHidden/>
    <w:locked/>
    <w:rsid w:val="006A1B76"/>
    <w:rPr>
      <w:rFonts w:ascii="Times New Roman" w:hAnsi="Times New Roman"/>
      <w:kern w:val="28"/>
      <w:sz w:val="20"/>
      <w:lang w:val="x-none" w:eastAsia="fr-FR"/>
    </w:rPr>
  </w:style>
  <w:style w:type="character" w:styleId="Appeldenotedefin">
    <w:name w:val="endnote reference"/>
    <w:uiPriority w:val="99"/>
    <w:semiHidden/>
    <w:unhideWhenUsed/>
    <w:rsid w:val="006A1B76"/>
    <w:rPr>
      <w:vertAlign w:val="superscript"/>
    </w:rPr>
  </w:style>
  <w:style w:type="paragraph" w:styleId="Retraitcorpsdetexte">
    <w:name w:val="Body Text Indent"/>
    <w:basedOn w:val="Normal"/>
    <w:link w:val="RetraitcorpsdetexteCar"/>
    <w:rsid w:val="00A25229"/>
    <w:pPr>
      <w:widowControl/>
      <w:overflowPunct/>
      <w:autoSpaceDE/>
      <w:autoSpaceDN/>
      <w:adjustRightInd/>
      <w:spacing w:after="120"/>
      <w:ind w:left="283"/>
    </w:pPr>
    <w:rPr>
      <w:kern w:val="0"/>
    </w:rPr>
  </w:style>
  <w:style w:type="character" w:customStyle="1" w:styleId="RetraitcorpsdetexteCar">
    <w:name w:val="Retrait corps de texte Car"/>
    <w:basedOn w:val="Policepardfaut"/>
    <w:link w:val="Retraitcorpsdetexte"/>
    <w:rsid w:val="00A25229"/>
    <w:rPr>
      <w:rFonts w:ascii="Times New Roman" w:hAnsi="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015355">
      <w:marLeft w:val="0"/>
      <w:marRight w:val="0"/>
      <w:marTop w:val="0"/>
      <w:marBottom w:val="0"/>
      <w:divBdr>
        <w:top w:val="none" w:sz="0" w:space="0" w:color="auto"/>
        <w:left w:val="none" w:sz="0" w:space="0" w:color="auto"/>
        <w:bottom w:val="none" w:sz="0" w:space="0" w:color="auto"/>
        <w:right w:val="none" w:sz="0" w:space="0" w:color="auto"/>
      </w:divBdr>
      <w:divsChild>
        <w:div w:id="1079015354">
          <w:marLeft w:val="0"/>
          <w:marRight w:val="0"/>
          <w:marTop w:val="0"/>
          <w:marBottom w:val="0"/>
          <w:divBdr>
            <w:top w:val="none" w:sz="0" w:space="0" w:color="auto"/>
            <w:left w:val="none" w:sz="0" w:space="0" w:color="auto"/>
            <w:bottom w:val="none" w:sz="0" w:space="0" w:color="auto"/>
            <w:right w:val="none" w:sz="0" w:space="0" w:color="auto"/>
          </w:divBdr>
        </w:div>
      </w:divsChild>
    </w:div>
    <w:div w:id="1079015356">
      <w:marLeft w:val="0"/>
      <w:marRight w:val="0"/>
      <w:marTop w:val="0"/>
      <w:marBottom w:val="0"/>
      <w:divBdr>
        <w:top w:val="none" w:sz="0" w:space="0" w:color="auto"/>
        <w:left w:val="none" w:sz="0" w:space="0" w:color="auto"/>
        <w:bottom w:val="none" w:sz="0" w:space="0" w:color="auto"/>
        <w:right w:val="none" w:sz="0" w:space="0" w:color="auto"/>
      </w:divBdr>
      <w:divsChild>
        <w:div w:id="1079015357">
          <w:marLeft w:val="0"/>
          <w:marRight w:val="0"/>
          <w:marTop w:val="0"/>
          <w:marBottom w:val="0"/>
          <w:divBdr>
            <w:top w:val="none" w:sz="0" w:space="0" w:color="auto"/>
            <w:left w:val="none" w:sz="0" w:space="0" w:color="auto"/>
            <w:bottom w:val="none" w:sz="0" w:space="0" w:color="auto"/>
            <w:right w:val="none" w:sz="0" w:space="0" w:color="auto"/>
          </w:divBdr>
        </w:div>
      </w:divsChild>
    </w:div>
    <w:div w:id="1225679395">
      <w:bodyDiv w:val="1"/>
      <w:marLeft w:val="0"/>
      <w:marRight w:val="0"/>
      <w:marTop w:val="0"/>
      <w:marBottom w:val="0"/>
      <w:divBdr>
        <w:top w:val="none" w:sz="0" w:space="0" w:color="auto"/>
        <w:left w:val="none" w:sz="0" w:space="0" w:color="auto"/>
        <w:bottom w:val="none" w:sz="0" w:space="0" w:color="auto"/>
        <w:right w:val="none" w:sz="0" w:space="0" w:color="auto"/>
      </w:divBdr>
    </w:div>
    <w:div w:id="210449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dauficom.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78004-803F-41CF-9036-1250CE8F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2522</Words>
  <Characters>14307</Characters>
  <Application>Microsoft Office Word</Application>
  <DocSecurity>0</DocSecurity>
  <Lines>119</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gpatetta</dc:creator>
  <cp:lastModifiedBy>florian ROMAND</cp:lastModifiedBy>
  <cp:revision>18</cp:revision>
  <cp:lastPrinted>2021-04-15T07:06:00Z</cp:lastPrinted>
  <dcterms:created xsi:type="dcterms:W3CDTF">2020-04-27T04:29:00Z</dcterms:created>
  <dcterms:modified xsi:type="dcterms:W3CDTF">2021-04-15T07:07:00Z</dcterms:modified>
</cp:coreProperties>
</file>